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1B60DDD" w14:textId="77777777" w:rsidR="00B70750" w:rsidRDefault="0007480E">
      <w:pPr>
        <w:spacing w:line="360" w:lineRule="auto"/>
        <w:jc w:val="center"/>
      </w:pPr>
      <w:r>
        <w:rPr>
          <w:rFonts w:ascii="宋体" w:hAnsi="宋体"/>
          <w:b/>
          <w:noProof/>
          <w:sz w:val="32"/>
        </w:rPr>
        <w:drawing>
          <wp:anchor distT="0" distB="0" distL="114300" distR="114300" simplePos="0" relativeHeight="251659264" behindDoc="0" locked="0" layoutInCell="1" allowOverlap="1" wp14:anchorId="58CB913B" wp14:editId="148F7774">
            <wp:simplePos x="0" y="0"/>
            <wp:positionH relativeFrom="page">
              <wp:posOffset>12547600</wp:posOffset>
            </wp:positionH>
            <wp:positionV relativeFrom="topMargin">
              <wp:posOffset>11620500</wp:posOffset>
            </wp:positionV>
            <wp:extent cx="393700" cy="406400"/>
            <wp:effectExtent l="0" t="0" r="6350" b="12700"/>
            <wp:wrapNone/>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7"/>
                    <a:stretch>
                      <a:fillRect/>
                    </a:stretch>
                  </pic:blipFill>
                  <pic:spPr>
                    <a:xfrm>
                      <a:off x="0" y="0"/>
                      <a:ext cx="393700" cy="406400"/>
                    </a:xfrm>
                    <a:prstGeom prst="rect">
                      <a:avLst/>
                    </a:prstGeom>
                  </pic:spPr>
                </pic:pic>
              </a:graphicData>
            </a:graphic>
          </wp:anchor>
        </w:drawing>
      </w:r>
      <w:r>
        <w:rPr>
          <w:rFonts w:ascii="宋体" w:hAnsi="宋体"/>
          <w:b/>
          <w:sz w:val="32"/>
        </w:rPr>
        <w:t>凉山州</w:t>
      </w:r>
      <w:r>
        <w:rPr>
          <w:rFonts w:eastAsia="Times New Roman" w:cs="Times New Roman"/>
          <w:b/>
          <w:sz w:val="32"/>
        </w:rPr>
        <w:t>2024</w:t>
      </w:r>
      <w:r>
        <w:rPr>
          <w:rFonts w:ascii="宋体" w:hAnsi="宋体"/>
          <w:b/>
          <w:sz w:val="32"/>
        </w:rPr>
        <w:t>年初中学业水平考试试题</w:t>
      </w:r>
    </w:p>
    <w:p w14:paraId="403E8BA9" w14:textId="77777777" w:rsidR="00B70750" w:rsidRDefault="0007480E">
      <w:pPr>
        <w:spacing w:line="360" w:lineRule="auto"/>
        <w:jc w:val="center"/>
      </w:pPr>
      <w:r>
        <w:rPr>
          <w:rFonts w:ascii="宋体" w:hAnsi="宋体"/>
          <w:b/>
          <w:sz w:val="32"/>
        </w:rPr>
        <w:t>生物试卷</w:t>
      </w:r>
      <w:bookmarkStart w:id="0" w:name="_GoBack"/>
      <w:bookmarkEnd w:id="0"/>
    </w:p>
    <w:p w14:paraId="3A80AAF6" w14:textId="77777777" w:rsidR="00B70750" w:rsidRDefault="0007480E">
      <w:pPr>
        <w:spacing w:line="360" w:lineRule="auto"/>
        <w:jc w:val="center"/>
      </w:pPr>
      <w:r>
        <w:rPr>
          <w:rFonts w:ascii="宋体" w:hAnsi="宋体"/>
          <w:b/>
          <w:sz w:val="24"/>
        </w:rPr>
        <w:t>本试卷分为生物部分（</w:t>
      </w:r>
      <w:r>
        <w:rPr>
          <w:rFonts w:eastAsia="Times New Roman" w:cs="Times New Roman"/>
          <w:b/>
          <w:sz w:val="24"/>
        </w:rPr>
        <w:t>100</w:t>
      </w:r>
      <w:r>
        <w:rPr>
          <w:rFonts w:ascii="宋体" w:hAnsi="宋体"/>
          <w:b/>
          <w:sz w:val="24"/>
        </w:rPr>
        <w:t>分）、地理部分（</w:t>
      </w:r>
      <w:r>
        <w:rPr>
          <w:rFonts w:eastAsia="Times New Roman" w:cs="Times New Roman"/>
          <w:b/>
          <w:sz w:val="24"/>
        </w:rPr>
        <w:t>100</w:t>
      </w:r>
      <w:r>
        <w:rPr>
          <w:rFonts w:ascii="宋体" w:hAnsi="宋体"/>
          <w:b/>
          <w:sz w:val="24"/>
        </w:rPr>
        <w:t>分），全卷共</w:t>
      </w:r>
      <w:r>
        <w:rPr>
          <w:rFonts w:eastAsia="Times New Roman" w:cs="Times New Roman"/>
          <w:b/>
          <w:sz w:val="24"/>
        </w:rPr>
        <w:t>16</w:t>
      </w:r>
      <w:r>
        <w:rPr>
          <w:rFonts w:ascii="宋体" w:hAnsi="宋体"/>
          <w:b/>
          <w:sz w:val="24"/>
        </w:rPr>
        <w:t>页，考试时间</w:t>
      </w:r>
      <w:r>
        <w:rPr>
          <w:rFonts w:eastAsia="Times New Roman" w:cs="Times New Roman"/>
          <w:b/>
          <w:sz w:val="24"/>
        </w:rPr>
        <w:t>120</w:t>
      </w:r>
      <w:r>
        <w:rPr>
          <w:rFonts w:ascii="宋体" w:hAnsi="宋体"/>
          <w:b/>
          <w:sz w:val="24"/>
        </w:rPr>
        <w:t>分钟。</w:t>
      </w:r>
    </w:p>
    <w:p w14:paraId="752B84AB" w14:textId="77777777" w:rsidR="00B70750" w:rsidRDefault="0007480E">
      <w:pPr>
        <w:spacing w:line="360" w:lineRule="auto"/>
        <w:jc w:val="left"/>
      </w:pPr>
      <w:r>
        <w:rPr>
          <w:rFonts w:ascii="宋体" w:hAnsi="宋体"/>
          <w:b/>
          <w:sz w:val="24"/>
        </w:rPr>
        <w:t>注意事项：</w:t>
      </w:r>
    </w:p>
    <w:p w14:paraId="218D8424" w14:textId="77777777" w:rsidR="00B70750" w:rsidRDefault="0007480E">
      <w:pPr>
        <w:spacing w:line="360" w:lineRule="auto"/>
        <w:jc w:val="left"/>
      </w:pPr>
      <w:r>
        <w:rPr>
          <w:rFonts w:eastAsia="Times New Roman" w:cs="Times New Roman"/>
          <w:b/>
          <w:sz w:val="24"/>
        </w:rPr>
        <w:t>1</w:t>
      </w:r>
      <w:r>
        <w:rPr>
          <w:rFonts w:ascii="宋体" w:hAnsi="宋体"/>
          <w:b/>
          <w:sz w:val="24"/>
        </w:rPr>
        <w:t>．答题前，考生务必将自己的姓名、座位号、准考证号用</w:t>
      </w:r>
      <w:r>
        <w:rPr>
          <w:rFonts w:eastAsia="Times New Roman" w:cs="Times New Roman"/>
          <w:b/>
          <w:sz w:val="24"/>
        </w:rPr>
        <w:t>0.5</w:t>
      </w:r>
      <w:r>
        <w:rPr>
          <w:rFonts w:ascii="宋体" w:hAnsi="宋体"/>
          <w:b/>
          <w:sz w:val="24"/>
        </w:rPr>
        <w:t>毫米的黑色墨迹签字笔填写在答题卡上，并在答题卡背面上方填涂座位号，同时检查条形码粘贴是否正确。</w:t>
      </w:r>
    </w:p>
    <w:p w14:paraId="4D1321D5" w14:textId="77777777" w:rsidR="00B70750" w:rsidRDefault="0007480E">
      <w:pPr>
        <w:spacing w:line="360" w:lineRule="auto"/>
        <w:jc w:val="left"/>
      </w:pPr>
      <w:r>
        <w:rPr>
          <w:rFonts w:eastAsia="Times New Roman" w:cs="Times New Roman"/>
          <w:b/>
          <w:sz w:val="24"/>
        </w:rPr>
        <w:t>2</w:t>
      </w:r>
      <w:r>
        <w:rPr>
          <w:rFonts w:ascii="宋体" w:hAnsi="宋体"/>
          <w:b/>
          <w:sz w:val="24"/>
        </w:rPr>
        <w:t>．选择题使用</w:t>
      </w:r>
      <w:r>
        <w:rPr>
          <w:rFonts w:eastAsia="Times New Roman" w:cs="Times New Roman"/>
          <w:b/>
          <w:sz w:val="24"/>
        </w:rPr>
        <w:t>2B</w:t>
      </w:r>
      <w:r>
        <w:rPr>
          <w:rFonts w:ascii="宋体" w:hAnsi="宋体"/>
          <w:b/>
          <w:sz w:val="24"/>
        </w:rPr>
        <w:t>铅笔涂在答题卡对应题目标号的位置上；非选择题用</w:t>
      </w:r>
      <w:r>
        <w:rPr>
          <w:rFonts w:eastAsia="Times New Roman" w:cs="Times New Roman"/>
          <w:b/>
          <w:sz w:val="24"/>
        </w:rPr>
        <w:t>0.5</w:t>
      </w:r>
      <w:r>
        <w:rPr>
          <w:rFonts w:ascii="宋体" w:hAnsi="宋体"/>
          <w:b/>
          <w:sz w:val="24"/>
        </w:rPr>
        <w:t>毫米黑色墨迹签字笔书写在答题卡对应题目标号的答题区域内，超出答题区域书写的答案无效；在草稿纸、试题卷上答题无效。</w:t>
      </w:r>
    </w:p>
    <w:p w14:paraId="7205D087" w14:textId="77777777" w:rsidR="00B70750" w:rsidRDefault="0007480E">
      <w:pPr>
        <w:spacing w:line="360" w:lineRule="auto"/>
        <w:jc w:val="left"/>
      </w:pPr>
      <w:r>
        <w:rPr>
          <w:rFonts w:eastAsia="Times New Roman" w:cs="Times New Roman"/>
          <w:b/>
          <w:sz w:val="24"/>
        </w:rPr>
        <w:t>3</w:t>
      </w:r>
      <w:r>
        <w:rPr>
          <w:rFonts w:ascii="宋体" w:hAnsi="宋体"/>
          <w:b/>
          <w:sz w:val="24"/>
        </w:rPr>
        <w:t>．考试结束后，由监考教师将试题卷、答题卡、草稿纸一并收回。</w:t>
      </w:r>
    </w:p>
    <w:p w14:paraId="641DB750" w14:textId="77777777" w:rsidR="00B70750" w:rsidRDefault="0007480E">
      <w:pPr>
        <w:spacing w:line="360" w:lineRule="auto"/>
        <w:jc w:val="left"/>
      </w:pPr>
      <w:r>
        <w:rPr>
          <w:rFonts w:ascii="宋体" w:hAnsi="宋体"/>
          <w:b/>
          <w:sz w:val="24"/>
        </w:rPr>
        <w:t>一、单项选择题（</w:t>
      </w:r>
      <w:r>
        <w:rPr>
          <w:rFonts w:eastAsia="Times New Roman" w:cs="Times New Roman"/>
          <w:b/>
          <w:sz w:val="24"/>
        </w:rPr>
        <w:t>1-30</w:t>
      </w:r>
      <w:r>
        <w:rPr>
          <w:rFonts w:ascii="宋体" w:hAnsi="宋体"/>
          <w:b/>
          <w:sz w:val="24"/>
        </w:rPr>
        <w:t>题，每题</w:t>
      </w:r>
      <w:r>
        <w:rPr>
          <w:rFonts w:eastAsia="Times New Roman" w:cs="Times New Roman"/>
          <w:b/>
          <w:sz w:val="24"/>
        </w:rPr>
        <w:t>2</w:t>
      </w:r>
      <w:r>
        <w:rPr>
          <w:rFonts w:ascii="宋体" w:hAnsi="宋体"/>
          <w:b/>
          <w:sz w:val="24"/>
        </w:rPr>
        <w:t>分，共</w:t>
      </w:r>
      <w:r>
        <w:rPr>
          <w:rFonts w:eastAsia="Times New Roman" w:cs="Times New Roman"/>
          <w:b/>
          <w:sz w:val="24"/>
        </w:rPr>
        <w:t>60</w:t>
      </w:r>
      <w:r>
        <w:rPr>
          <w:rFonts w:ascii="宋体" w:hAnsi="宋体"/>
          <w:b/>
          <w:sz w:val="24"/>
        </w:rPr>
        <w:t>分）</w:t>
      </w:r>
    </w:p>
    <w:p w14:paraId="630E6408" w14:textId="77777777" w:rsidR="00B70750" w:rsidRDefault="0007480E">
      <w:pPr>
        <w:spacing w:line="360" w:lineRule="auto"/>
        <w:jc w:val="left"/>
      </w:pPr>
      <w:r>
        <w:t xml:space="preserve">1. </w:t>
      </w:r>
      <w:r>
        <w:rPr>
          <w:rFonts w:eastAsia="Times New Roman" w:cs="Times New Roman"/>
        </w:rPr>
        <w:t>“</w:t>
      </w:r>
      <w:r>
        <w:rPr>
          <w:rFonts w:ascii="宋体" w:hAnsi="宋体"/>
        </w:rPr>
        <w:t>西塞山前白鹭飞，桃花流水鳜鱼肥</w:t>
      </w:r>
      <w:r>
        <w:rPr>
          <w:rFonts w:eastAsia="Times New Roman" w:cs="Times New Roman"/>
        </w:rPr>
        <w:t>”</w:t>
      </w:r>
      <w:r>
        <w:rPr>
          <w:rFonts w:ascii="宋体" w:hAnsi="宋体"/>
        </w:rPr>
        <w:t>诗中的白鹭、桃花、鳜鱼，它们结构和功能的基本单位是（</w:t>
      </w:r>
      <w:r>
        <w:rPr>
          <w:rFonts w:eastAsia="Times New Roman" w:cs="Times New Roman"/>
        </w:rPr>
        <w:t xml:space="preserve">    </w:t>
      </w:r>
      <w:r>
        <w:rPr>
          <w:rFonts w:ascii="宋体" w:hAnsi="宋体"/>
        </w:rPr>
        <w:t>）</w:t>
      </w:r>
    </w:p>
    <w:p w14:paraId="3A207D4B" w14:textId="77777777" w:rsidR="00B70750" w:rsidRDefault="0007480E">
      <w:pPr>
        <w:tabs>
          <w:tab w:val="left" w:pos="2436"/>
          <w:tab w:val="left" w:pos="4873"/>
          <w:tab w:val="left" w:pos="7309"/>
        </w:tabs>
        <w:spacing w:line="360" w:lineRule="auto"/>
        <w:jc w:val="left"/>
        <w:textAlignment w:val="center"/>
        <w:rPr>
          <w:color w:val="000000"/>
        </w:rPr>
      </w:pPr>
      <w:r>
        <w:t xml:space="preserve">A. </w:t>
      </w:r>
      <w:r>
        <w:rPr>
          <w:rFonts w:ascii="宋体" w:hAnsi="宋体"/>
        </w:rPr>
        <w:t>细胞</w:t>
      </w:r>
      <w:r>
        <w:tab/>
        <w:t xml:space="preserve">B. </w:t>
      </w:r>
      <w:r>
        <w:rPr>
          <w:rFonts w:ascii="宋体" w:hAnsi="宋体"/>
        </w:rPr>
        <w:t>组织</w:t>
      </w:r>
      <w:r>
        <w:tab/>
        <w:t xml:space="preserve">C. </w:t>
      </w:r>
      <w:r>
        <w:rPr>
          <w:rFonts w:ascii="宋体" w:hAnsi="宋体"/>
        </w:rPr>
        <w:t>器官</w:t>
      </w:r>
      <w:r>
        <w:tab/>
        <w:t xml:space="preserve">D. </w:t>
      </w:r>
      <w:r>
        <w:rPr>
          <w:rFonts w:ascii="宋体" w:hAnsi="宋体"/>
        </w:rPr>
        <w:t>系统</w:t>
      </w:r>
    </w:p>
    <w:p w14:paraId="0B737FCA" w14:textId="77777777" w:rsidR="00B70750" w:rsidRDefault="0007480E">
      <w:pPr>
        <w:spacing w:line="360" w:lineRule="auto"/>
        <w:jc w:val="left"/>
        <w:textAlignment w:val="center"/>
        <w:rPr>
          <w:color w:val="000000"/>
        </w:rPr>
      </w:pPr>
      <w:r>
        <w:rPr>
          <w:color w:val="000000"/>
        </w:rPr>
        <w:t xml:space="preserve">2. </w:t>
      </w:r>
      <w:r>
        <w:rPr>
          <w:rFonts w:ascii="宋体" w:hAnsi="宋体"/>
          <w:color w:val="000000"/>
        </w:rPr>
        <w:t>从</w:t>
      </w:r>
      <w:r>
        <w:rPr>
          <w:rFonts w:eastAsia="Times New Roman" w:cs="Times New Roman"/>
          <w:color w:val="000000"/>
        </w:rPr>
        <w:t>2023</w:t>
      </w:r>
      <w:r>
        <w:rPr>
          <w:rFonts w:ascii="宋体" w:hAnsi="宋体"/>
          <w:color w:val="000000"/>
        </w:rPr>
        <w:t>年</w:t>
      </w:r>
      <w:r>
        <w:rPr>
          <w:rFonts w:eastAsia="Times New Roman" w:cs="Times New Roman"/>
          <w:color w:val="000000"/>
        </w:rPr>
        <w:t>8</w:t>
      </w:r>
      <w:r>
        <w:rPr>
          <w:rFonts w:ascii="宋体" w:hAnsi="宋体"/>
          <w:color w:val="000000"/>
        </w:rPr>
        <w:t>月</w:t>
      </w:r>
      <w:r>
        <w:rPr>
          <w:rFonts w:eastAsia="Times New Roman" w:cs="Times New Roman"/>
          <w:color w:val="000000"/>
        </w:rPr>
        <w:t>24</w:t>
      </w:r>
      <w:r>
        <w:rPr>
          <w:rFonts w:ascii="宋体" w:hAnsi="宋体"/>
          <w:color w:val="000000"/>
        </w:rPr>
        <w:t>日开始，日本不顾国际社会的质疑和反对，多次将福岛第一核电站核污染日水排入海洋，会对海洋环境造成污染。经过一段时间后，在</w:t>
      </w:r>
      <w:r>
        <w:rPr>
          <w:rFonts w:eastAsia="Times New Roman" w:cs="Times New Roman"/>
          <w:color w:val="000000"/>
        </w:rPr>
        <w:t>“</w:t>
      </w:r>
      <w:r>
        <w:rPr>
          <w:rFonts w:ascii="宋体" w:hAnsi="宋体"/>
          <w:color w:val="000000"/>
        </w:rPr>
        <w:t>藻类</w:t>
      </w:r>
      <w:r>
        <w:rPr>
          <w:rFonts w:eastAsia="Times New Roman" w:cs="Times New Roman"/>
          <w:color w:val="000000"/>
        </w:rPr>
        <w:t>→</w:t>
      </w:r>
      <w:r>
        <w:rPr>
          <w:rFonts w:ascii="宋体" w:hAnsi="宋体"/>
          <w:color w:val="000000"/>
        </w:rPr>
        <w:t>草食鱼</w:t>
      </w:r>
      <w:r>
        <w:rPr>
          <w:rFonts w:eastAsia="Times New Roman" w:cs="Times New Roman"/>
          <w:color w:val="000000"/>
        </w:rPr>
        <w:t>→</w:t>
      </w:r>
      <w:r>
        <w:rPr>
          <w:rFonts w:ascii="宋体" w:hAnsi="宋体"/>
          <w:color w:val="000000"/>
        </w:rPr>
        <w:t>肉食鱼</w:t>
      </w:r>
      <w:r>
        <w:rPr>
          <w:rFonts w:eastAsia="Times New Roman" w:cs="Times New Roman"/>
          <w:color w:val="000000"/>
        </w:rPr>
        <w:t>→</w:t>
      </w:r>
      <w:r>
        <w:rPr>
          <w:rFonts w:ascii="宋体" w:hAnsi="宋体"/>
          <w:color w:val="000000"/>
        </w:rPr>
        <w:t>鲨鱼</w:t>
      </w:r>
      <w:r>
        <w:rPr>
          <w:rFonts w:eastAsia="Times New Roman" w:cs="Times New Roman"/>
          <w:color w:val="000000"/>
        </w:rPr>
        <w:t>”</w:t>
      </w:r>
      <w:r>
        <w:rPr>
          <w:rFonts w:ascii="宋体" w:hAnsi="宋体"/>
          <w:color w:val="000000"/>
        </w:rPr>
        <w:t>食物链中，体内放射性物质含量最多的生物是（</w:t>
      </w:r>
      <w:r>
        <w:rPr>
          <w:rFonts w:eastAsia="Times New Roman" w:cs="Times New Roman"/>
          <w:color w:val="000000"/>
        </w:rPr>
        <w:t xml:space="preserve">    </w:t>
      </w:r>
      <w:r>
        <w:rPr>
          <w:rFonts w:ascii="宋体" w:hAnsi="宋体"/>
          <w:color w:val="000000"/>
        </w:rPr>
        <w:t>）</w:t>
      </w:r>
    </w:p>
    <w:p w14:paraId="68FA1E2E" w14:textId="77777777" w:rsidR="00B70750" w:rsidRDefault="0007480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藻类</w:t>
      </w:r>
      <w:r>
        <w:rPr>
          <w:color w:val="000000"/>
        </w:rPr>
        <w:tab/>
        <w:t xml:space="preserve">B. </w:t>
      </w:r>
      <w:r>
        <w:rPr>
          <w:rFonts w:ascii="宋体" w:hAnsi="宋体"/>
          <w:color w:val="000000"/>
        </w:rPr>
        <w:t>草食鱼</w:t>
      </w:r>
      <w:r>
        <w:rPr>
          <w:color w:val="000000"/>
        </w:rPr>
        <w:tab/>
        <w:t xml:space="preserve">C. </w:t>
      </w:r>
      <w:r>
        <w:rPr>
          <w:rFonts w:ascii="宋体" w:hAnsi="宋体"/>
          <w:color w:val="000000"/>
        </w:rPr>
        <w:t>肉食鱼</w:t>
      </w:r>
      <w:r>
        <w:rPr>
          <w:color w:val="000000"/>
        </w:rPr>
        <w:tab/>
        <w:t xml:space="preserve">D. </w:t>
      </w:r>
      <w:r>
        <w:rPr>
          <w:rFonts w:ascii="宋体" w:hAnsi="宋体"/>
          <w:color w:val="000000"/>
        </w:rPr>
        <w:t>鲨鱼</w:t>
      </w:r>
    </w:p>
    <w:p w14:paraId="5E64B495" w14:textId="77777777" w:rsidR="00B70750" w:rsidRDefault="0007480E">
      <w:pPr>
        <w:spacing w:line="360" w:lineRule="auto"/>
        <w:jc w:val="left"/>
        <w:textAlignment w:val="center"/>
        <w:rPr>
          <w:color w:val="000000"/>
        </w:rPr>
      </w:pPr>
      <w:r>
        <w:rPr>
          <w:color w:val="000000"/>
        </w:rPr>
        <w:t xml:space="preserve">3. </w:t>
      </w:r>
      <w:r>
        <w:rPr>
          <w:rFonts w:ascii="宋体" w:hAnsi="宋体"/>
          <w:color w:val="000000"/>
        </w:rPr>
        <w:t>石榴是凉山州会理市的特产之一，在中国传统文化中石榴被视为吉祥物，寓意多子多福、红红火火。一粒一粒的石榴籽是由下列哪个结构发育而来（</w:t>
      </w:r>
      <w:r>
        <w:rPr>
          <w:rFonts w:eastAsia="Times New Roman" w:cs="Times New Roman"/>
          <w:color w:val="000000"/>
        </w:rPr>
        <w:t xml:space="preserve">    </w:t>
      </w:r>
      <w:r>
        <w:rPr>
          <w:rFonts w:ascii="宋体" w:hAnsi="宋体"/>
          <w:color w:val="000000"/>
        </w:rPr>
        <w:t>）</w:t>
      </w:r>
    </w:p>
    <w:p w14:paraId="5870AB38" w14:textId="77777777" w:rsidR="00B70750" w:rsidRDefault="0007480E">
      <w:pPr>
        <w:spacing w:line="360" w:lineRule="auto"/>
        <w:jc w:val="left"/>
        <w:textAlignment w:val="center"/>
        <w:rPr>
          <w:color w:val="000000"/>
        </w:rPr>
      </w:pPr>
      <w:r>
        <w:rPr>
          <w:noProof/>
          <w:color w:val="000000"/>
        </w:rPr>
        <w:drawing>
          <wp:inline distT="0" distB="0" distL="114300" distR="114300" wp14:anchorId="5EE649A5" wp14:editId="43A43B19">
            <wp:extent cx="1647825" cy="13239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1647825" cy="1323975"/>
                    </a:xfrm>
                    <a:prstGeom prst="rect">
                      <a:avLst/>
                    </a:prstGeom>
                  </pic:spPr>
                </pic:pic>
              </a:graphicData>
            </a:graphic>
          </wp:inline>
        </w:drawing>
      </w:r>
    </w:p>
    <w:p w14:paraId="75655D2E" w14:textId="77777777" w:rsidR="00B70750" w:rsidRDefault="0007480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子房</w:t>
      </w:r>
      <w:r>
        <w:rPr>
          <w:color w:val="000000"/>
        </w:rPr>
        <w:tab/>
        <w:t xml:space="preserve">B. </w:t>
      </w:r>
      <w:r>
        <w:rPr>
          <w:rFonts w:ascii="宋体" w:hAnsi="宋体"/>
          <w:color w:val="000000"/>
        </w:rPr>
        <w:t>花柱</w:t>
      </w:r>
      <w:r>
        <w:rPr>
          <w:color w:val="000000"/>
        </w:rPr>
        <w:tab/>
        <w:t xml:space="preserve">C. </w:t>
      </w:r>
      <w:r>
        <w:rPr>
          <w:rFonts w:ascii="宋体" w:hAnsi="宋体"/>
          <w:color w:val="000000"/>
        </w:rPr>
        <w:t>珠被</w:t>
      </w:r>
      <w:r>
        <w:rPr>
          <w:color w:val="000000"/>
        </w:rPr>
        <w:tab/>
        <w:t xml:space="preserve">D. </w:t>
      </w:r>
      <w:r>
        <w:rPr>
          <w:rFonts w:ascii="宋体" w:hAnsi="宋体"/>
          <w:color w:val="000000"/>
        </w:rPr>
        <w:t>胚珠</w:t>
      </w:r>
    </w:p>
    <w:p w14:paraId="4CB4A5BF" w14:textId="77777777" w:rsidR="00B70750" w:rsidRDefault="0007480E">
      <w:pPr>
        <w:spacing w:line="360" w:lineRule="auto"/>
        <w:jc w:val="left"/>
        <w:textAlignment w:val="center"/>
        <w:rPr>
          <w:color w:val="000000"/>
        </w:rPr>
      </w:pPr>
      <w:r>
        <w:rPr>
          <w:color w:val="000000"/>
        </w:rPr>
        <w:t xml:space="preserve">4. </w:t>
      </w:r>
      <w:r>
        <w:rPr>
          <w:rFonts w:ascii="宋体" w:hAnsi="宋体"/>
          <w:color w:val="000000"/>
        </w:rPr>
        <w:t>某中学举办的“生物诗词大会”上，要求选手说出“有茎、叶的植物”的诗词。下列哪位选手会被淘汰？（　　）</w:t>
      </w:r>
    </w:p>
    <w:p w14:paraId="494769ED" w14:textId="77777777" w:rsidR="00B70750" w:rsidRDefault="0007480E">
      <w:pPr>
        <w:tabs>
          <w:tab w:val="left" w:pos="4873"/>
        </w:tabs>
        <w:spacing w:line="360" w:lineRule="auto"/>
        <w:jc w:val="left"/>
        <w:textAlignment w:val="center"/>
        <w:rPr>
          <w:color w:val="000000"/>
        </w:rPr>
      </w:pPr>
      <w:r>
        <w:rPr>
          <w:color w:val="000000"/>
        </w:rPr>
        <w:t xml:space="preserve">A. </w:t>
      </w:r>
      <w:r>
        <w:rPr>
          <w:rFonts w:ascii="宋体" w:hAnsi="宋体"/>
          <w:color w:val="000000"/>
        </w:rPr>
        <w:t>暮色苍茫看劲松，乱云飞渡仍从容</w:t>
      </w:r>
      <w:r>
        <w:rPr>
          <w:color w:val="000000"/>
        </w:rPr>
        <w:tab/>
        <w:t xml:space="preserve">B. </w:t>
      </w:r>
      <w:r>
        <w:rPr>
          <w:rFonts w:ascii="宋体" w:hAnsi="宋体"/>
          <w:color w:val="000000"/>
        </w:rPr>
        <w:t>西湖春色归，春水绿如染</w:t>
      </w:r>
    </w:p>
    <w:p w14:paraId="53B78542" w14:textId="77777777" w:rsidR="00B70750" w:rsidRDefault="0007480E">
      <w:pPr>
        <w:tabs>
          <w:tab w:val="left" w:pos="4873"/>
        </w:tabs>
        <w:spacing w:line="360" w:lineRule="auto"/>
        <w:jc w:val="left"/>
        <w:textAlignment w:val="center"/>
        <w:rPr>
          <w:color w:val="000000"/>
        </w:rPr>
      </w:pPr>
      <w:r>
        <w:rPr>
          <w:color w:val="000000"/>
        </w:rPr>
        <w:t xml:space="preserve">C. </w:t>
      </w:r>
      <w:r>
        <w:rPr>
          <w:rFonts w:ascii="宋体" w:hAnsi="宋体"/>
          <w:color w:val="000000"/>
        </w:rPr>
        <w:t>应怜屐齿印苍苔，小扣柴扉久不开</w:t>
      </w:r>
      <w:r>
        <w:rPr>
          <w:color w:val="000000"/>
        </w:rPr>
        <w:tab/>
        <w:t xml:space="preserve">D. </w:t>
      </w:r>
      <w:r>
        <w:rPr>
          <w:rFonts w:ascii="宋体" w:hAnsi="宋体"/>
          <w:color w:val="000000"/>
        </w:rPr>
        <w:t>箭茁脆甘欺雪菌，蕨芽珍嫩压春蔬</w:t>
      </w:r>
    </w:p>
    <w:p w14:paraId="42801EDA" w14:textId="77777777" w:rsidR="00B70750" w:rsidRDefault="0007480E">
      <w:pPr>
        <w:spacing w:line="360" w:lineRule="auto"/>
        <w:jc w:val="left"/>
        <w:textAlignment w:val="center"/>
        <w:rPr>
          <w:color w:val="000000"/>
        </w:rPr>
      </w:pPr>
      <w:r>
        <w:rPr>
          <w:color w:val="000000"/>
        </w:rPr>
        <w:t xml:space="preserve">5. </w:t>
      </w:r>
      <w:r>
        <w:rPr>
          <w:rFonts w:ascii="宋体" w:hAnsi="宋体"/>
          <w:color w:val="000000"/>
        </w:rPr>
        <w:t>关于人体的生殖和发育，以下说法正确的是（</w:t>
      </w:r>
      <w:r>
        <w:rPr>
          <w:rFonts w:eastAsia="Times New Roman" w:cs="Times New Roman"/>
          <w:color w:val="000000"/>
        </w:rPr>
        <w:t xml:space="preserve">    </w:t>
      </w:r>
      <w:r>
        <w:rPr>
          <w:rFonts w:ascii="宋体" w:hAnsi="宋体"/>
          <w:color w:val="000000"/>
        </w:rPr>
        <w:t>）</w:t>
      </w:r>
    </w:p>
    <w:p w14:paraId="482C5DEC" w14:textId="77777777" w:rsidR="00B70750" w:rsidRDefault="0007480E">
      <w:pPr>
        <w:spacing w:line="360" w:lineRule="auto"/>
        <w:jc w:val="left"/>
        <w:textAlignment w:val="center"/>
        <w:rPr>
          <w:color w:val="000000"/>
        </w:rPr>
      </w:pPr>
      <w:r>
        <w:rPr>
          <w:color w:val="000000"/>
        </w:rPr>
        <w:lastRenderedPageBreak/>
        <w:t xml:space="preserve">A. </w:t>
      </w:r>
      <w:r>
        <w:rPr>
          <w:rFonts w:ascii="宋体" w:hAnsi="宋体"/>
          <w:color w:val="000000"/>
        </w:rPr>
        <w:t>人体的发育是从卵细胞开始的</w:t>
      </w:r>
    </w:p>
    <w:p w14:paraId="691C0092" w14:textId="77777777" w:rsidR="00B70750" w:rsidRDefault="0007480E">
      <w:pPr>
        <w:spacing w:line="360" w:lineRule="auto"/>
        <w:jc w:val="left"/>
        <w:textAlignment w:val="center"/>
        <w:rPr>
          <w:color w:val="000000"/>
        </w:rPr>
      </w:pPr>
      <w:r>
        <w:rPr>
          <w:color w:val="000000"/>
        </w:rPr>
        <w:t xml:space="preserve">B. </w:t>
      </w:r>
      <w:r>
        <w:rPr>
          <w:rFonts w:ascii="宋体" w:hAnsi="宋体"/>
          <w:color w:val="000000"/>
        </w:rPr>
        <w:t>胚泡是在母体的子宫内形成的</w:t>
      </w:r>
    </w:p>
    <w:p w14:paraId="724ED912" w14:textId="77777777" w:rsidR="00B70750" w:rsidRDefault="0007480E">
      <w:pPr>
        <w:spacing w:line="360" w:lineRule="auto"/>
        <w:jc w:val="left"/>
        <w:textAlignment w:val="center"/>
        <w:rPr>
          <w:color w:val="000000"/>
        </w:rPr>
      </w:pPr>
      <w:r>
        <w:rPr>
          <w:color w:val="000000"/>
        </w:rPr>
        <w:t xml:space="preserve">C. </w:t>
      </w:r>
      <w:r>
        <w:rPr>
          <w:rFonts w:ascii="宋体" w:hAnsi="宋体"/>
          <w:color w:val="000000"/>
        </w:rPr>
        <w:t>胎儿和母体之间的物质交换是通过胎盘进行的</w:t>
      </w:r>
    </w:p>
    <w:p w14:paraId="55EA874A" w14:textId="77777777" w:rsidR="00B70750" w:rsidRDefault="0007480E">
      <w:pPr>
        <w:spacing w:line="360" w:lineRule="auto"/>
        <w:jc w:val="left"/>
        <w:textAlignment w:val="center"/>
        <w:rPr>
          <w:color w:val="000000"/>
        </w:rPr>
      </w:pPr>
      <w:r>
        <w:rPr>
          <w:color w:val="000000"/>
        </w:rPr>
        <w:t xml:space="preserve">D. </w:t>
      </w:r>
      <w:r>
        <w:rPr>
          <w:rFonts w:ascii="宋体" w:hAnsi="宋体"/>
          <w:color w:val="000000"/>
        </w:rPr>
        <w:t>青春期人体最显著的特点是神经系统功能明显增强</w:t>
      </w:r>
    </w:p>
    <w:p w14:paraId="2155168C" w14:textId="77777777" w:rsidR="00B70750" w:rsidRDefault="0007480E">
      <w:pPr>
        <w:spacing w:line="360" w:lineRule="auto"/>
        <w:jc w:val="left"/>
        <w:textAlignment w:val="center"/>
        <w:rPr>
          <w:color w:val="000000"/>
        </w:rPr>
      </w:pPr>
      <w:r>
        <w:rPr>
          <w:color w:val="000000"/>
        </w:rPr>
        <w:t xml:space="preserve">6. </w:t>
      </w:r>
      <w:r>
        <w:rPr>
          <w:rFonts w:ascii="宋体" w:hAnsi="宋体"/>
          <w:color w:val="000000"/>
        </w:rPr>
        <w:t>如图，</w:t>
      </w:r>
      <w:r>
        <w:rPr>
          <w:rFonts w:eastAsia="Times New Roman" w:cs="Times New Roman"/>
          <w:color w:val="000000"/>
        </w:rPr>
        <w:t>ICL</w:t>
      </w:r>
      <w:r>
        <w:rPr>
          <w:rFonts w:ascii="宋体" w:hAnsi="宋体"/>
          <w:color w:val="000000"/>
        </w:rPr>
        <w:t>晶体植入手术可以矫正近视，植入的</w:t>
      </w:r>
      <w:r>
        <w:rPr>
          <w:rFonts w:eastAsia="Times New Roman" w:cs="Times New Roman"/>
          <w:color w:val="000000"/>
        </w:rPr>
        <w:t>ICL</w:t>
      </w:r>
      <w:r>
        <w:rPr>
          <w:rFonts w:ascii="宋体" w:hAnsi="宋体"/>
          <w:color w:val="000000"/>
        </w:rPr>
        <w:t>晶体相当于是</w:t>
      </w:r>
      <w:r>
        <w:rPr>
          <w:rFonts w:eastAsia="Times New Roman" w:cs="Times New Roman"/>
          <w:color w:val="000000"/>
        </w:rPr>
        <w:t>__</w:t>
      </w:r>
      <w:r>
        <w:rPr>
          <w:rFonts w:ascii="宋体" w:hAnsi="宋体"/>
          <w:color w:val="000000"/>
        </w:rPr>
        <w:t>；骨传导耳机可以减小声音对鼓膜的损伤，戴上耳机听音乐时，感受声音刺激并产生神经冲动的部位是</w:t>
      </w:r>
      <w:r>
        <w:rPr>
          <w:rFonts w:eastAsia="Times New Roman" w:cs="Times New Roman"/>
          <w:color w:val="000000"/>
        </w:rPr>
        <w:t>__。</w:t>
      </w:r>
      <w:r>
        <w:rPr>
          <w:rFonts w:ascii="宋体" w:hAnsi="宋体"/>
          <w:color w:val="000000"/>
        </w:rPr>
        <w:t>（</w:t>
      </w:r>
      <w:r>
        <w:rPr>
          <w:rFonts w:eastAsia="Times New Roman" w:cs="Times New Roman"/>
          <w:color w:val="000000"/>
        </w:rPr>
        <w:t xml:space="preserve">    </w:t>
      </w:r>
      <w:r>
        <w:rPr>
          <w:rFonts w:ascii="宋体" w:hAnsi="宋体"/>
          <w:color w:val="000000"/>
        </w:rPr>
        <w:t>）</w:t>
      </w:r>
    </w:p>
    <w:p w14:paraId="584ECB94" w14:textId="77777777" w:rsidR="00B70750" w:rsidRDefault="0007480E">
      <w:pPr>
        <w:spacing w:line="360" w:lineRule="auto"/>
        <w:jc w:val="left"/>
        <w:textAlignment w:val="center"/>
        <w:rPr>
          <w:color w:val="000000"/>
        </w:rPr>
      </w:pPr>
      <w:r>
        <w:rPr>
          <w:noProof/>
          <w:color w:val="000000"/>
        </w:rPr>
        <w:drawing>
          <wp:inline distT="0" distB="0" distL="114300" distR="114300" wp14:anchorId="0E7C071A" wp14:editId="47291BD4">
            <wp:extent cx="4857750" cy="18669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4857750" cy="1866900"/>
                    </a:xfrm>
                    <a:prstGeom prst="rect">
                      <a:avLst/>
                    </a:prstGeom>
                  </pic:spPr>
                </pic:pic>
              </a:graphicData>
            </a:graphic>
          </wp:inline>
        </w:drawing>
      </w:r>
      <w:r>
        <w:rPr>
          <w:color w:val="000000"/>
        </w:rPr>
        <w:t xml:space="preserve">  </w:t>
      </w:r>
    </w:p>
    <w:p w14:paraId="61E4DAFC" w14:textId="77777777" w:rsidR="00B70750" w:rsidRDefault="0007480E">
      <w:pPr>
        <w:tabs>
          <w:tab w:val="left" w:pos="4873"/>
        </w:tabs>
        <w:spacing w:line="360" w:lineRule="auto"/>
        <w:jc w:val="left"/>
        <w:textAlignment w:val="center"/>
        <w:rPr>
          <w:color w:val="000000"/>
        </w:rPr>
      </w:pPr>
      <w:r>
        <w:rPr>
          <w:color w:val="000000"/>
        </w:rPr>
        <w:t xml:space="preserve">A. </w:t>
      </w:r>
      <w:r>
        <w:rPr>
          <w:rFonts w:ascii="宋体" w:hAnsi="宋体"/>
          <w:color w:val="000000"/>
        </w:rPr>
        <w:t>凸透镜；大脑皮层</w:t>
      </w:r>
      <w:r>
        <w:rPr>
          <w:color w:val="000000"/>
        </w:rPr>
        <w:tab/>
        <w:t xml:space="preserve">B. </w:t>
      </w:r>
      <w:r>
        <w:rPr>
          <w:rFonts w:ascii="宋体" w:hAnsi="宋体"/>
          <w:color w:val="000000"/>
        </w:rPr>
        <w:t>凸透镜；耳蜗</w:t>
      </w:r>
    </w:p>
    <w:p w14:paraId="23B1D6CE" w14:textId="77777777" w:rsidR="00B70750" w:rsidRDefault="0007480E">
      <w:pPr>
        <w:tabs>
          <w:tab w:val="left" w:pos="4873"/>
        </w:tabs>
        <w:spacing w:line="360" w:lineRule="auto"/>
        <w:jc w:val="left"/>
        <w:textAlignment w:val="center"/>
        <w:rPr>
          <w:color w:val="000000"/>
        </w:rPr>
      </w:pPr>
      <w:r>
        <w:rPr>
          <w:color w:val="000000"/>
        </w:rPr>
        <w:t xml:space="preserve">C. </w:t>
      </w:r>
      <w:r>
        <w:rPr>
          <w:rFonts w:ascii="宋体" w:hAnsi="宋体"/>
          <w:color w:val="000000"/>
        </w:rPr>
        <w:t>凹透镜；大脑皮层</w:t>
      </w:r>
      <w:r>
        <w:rPr>
          <w:color w:val="000000"/>
        </w:rPr>
        <w:tab/>
        <w:t xml:space="preserve">D. </w:t>
      </w:r>
      <w:r>
        <w:rPr>
          <w:rFonts w:ascii="宋体" w:hAnsi="宋体"/>
          <w:color w:val="000000"/>
        </w:rPr>
        <w:t>凹透镜；耳蜗</w:t>
      </w:r>
    </w:p>
    <w:p w14:paraId="788A6DD5" w14:textId="77777777" w:rsidR="00B70750" w:rsidRDefault="0007480E">
      <w:pPr>
        <w:spacing w:line="360" w:lineRule="auto"/>
        <w:jc w:val="left"/>
        <w:textAlignment w:val="center"/>
        <w:rPr>
          <w:color w:val="000000"/>
        </w:rPr>
      </w:pPr>
      <w:r>
        <w:rPr>
          <w:color w:val="000000"/>
        </w:rPr>
        <w:t xml:space="preserve">7. </w:t>
      </w:r>
      <w:r>
        <w:rPr>
          <w:rFonts w:ascii="宋体" w:hAnsi="宋体"/>
          <w:color w:val="000000"/>
        </w:rPr>
        <w:t>近年来，我州中小学定期开展防震减灾疏散演练，预警声响起师生迅速来到操场等开阔地带，模拟紧急避险。下列叙述错误的是（</w:t>
      </w:r>
      <w:r>
        <w:rPr>
          <w:rFonts w:eastAsia="Times New Roman" w:cs="Times New Roman"/>
          <w:color w:val="000000"/>
        </w:rPr>
        <w:t xml:space="preserve">    </w:t>
      </w:r>
      <w:r>
        <w:rPr>
          <w:rFonts w:ascii="宋体" w:hAnsi="宋体"/>
          <w:color w:val="000000"/>
        </w:rPr>
        <w:t>）</w:t>
      </w:r>
    </w:p>
    <w:p w14:paraId="71A46BC7" w14:textId="77777777" w:rsidR="00B70750" w:rsidRDefault="0007480E">
      <w:pPr>
        <w:spacing w:line="360" w:lineRule="auto"/>
        <w:jc w:val="left"/>
        <w:textAlignment w:val="center"/>
        <w:rPr>
          <w:color w:val="000000"/>
        </w:rPr>
      </w:pPr>
      <w:r>
        <w:rPr>
          <w:color w:val="000000"/>
        </w:rPr>
        <w:t xml:space="preserve">A. </w:t>
      </w:r>
      <w:r>
        <w:rPr>
          <w:rFonts w:ascii="宋体" w:hAnsi="宋体"/>
          <w:color w:val="000000"/>
        </w:rPr>
        <w:t>在听到防震减灾演练警报声时，撤离行为是通过反射弧来完成的</w:t>
      </w:r>
    </w:p>
    <w:p w14:paraId="4BC7A49B" w14:textId="77777777" w:rsidR="00B70750" w:rsidRDefault="0007480E">
      <w:pPr>
        <w:spacing w:line="360" w:lineRule="auto"/>
        <w:jc w:val="left"/>
        <w:textAlignment w:val="center"/>
        <w:rPr>
          <w:color w:val="000000"/>
        </w:rPr>
      </w:pPr>
      <w:r>
        <w:rPr>
          <w:color w:val="000000"/>
        </w:rPr>
        <w:t xml:space="preserve">B. </w:t>
      </w:r>
      <w:r>
        <w:rPr>
          <w:rFonts w:ascii="宋体" w:hAnsi="宋体"/>
          <w:color w:val="000000"/>
        </w:rPr>
        <w:t>听到口令，学生一系列的撤离行为，都属于简单反射</w:t>
      </w:r>
    </w:p>
    <w:p w14:paraId="4502BD21" w14:textId="77777777" w:rsidR="00B70750" w:rsidRDefault="0007480E">
      <w:pPr>
        <w:spacing w:line="360" w:lineRule="auto"/>
        <w:jc w:val="left"/>
        <w:textAlignment w:val="center"/>
        <w:rPr>
          <w:color w:val="000000"/>
        </w:rPr>
      </w:pPr>
      <w:r>
        <w:rPr>
          <w:color w:val="000000"/>
        </w:rPr>
        <w:t xml:space="preserve">C. </w:t>
      </w:r>
      <w:r>
        <w:rPr>
          <w:rFonts w:ascii="宋体" w:hAnsi="宋体"/>
          <w:color w:val="000000"/>
        </w:rPr>
        <w:t>快速奔跑到操场需要运动系统和其他系统的协调配合</w:t>
      </w:r>
    </w:p>
    <w:p w14:paraId="151E6745" w14:textId="77777777" w:rsidR="00B70750" w:rsidRDefault="0007480E">
      <w:pPr>
        <w:spacing w:line="360" w:lineRule="auto"/>
        <w:jc w:val="left"/>
        <w:textAlignment w:val="center"/>
        <w:rPr>
          <w:color w:val="000000"/>
        </w:rPr>
      </w:pPr>
      <w:r>
        <w:rPr>
          <w:color w:val="000000"/>
        </w:rPr>
        <w:t xml:space="preserve">D. </w:t>
      </w:r>
      <w:r>
        <w:rPr>
          <w:rFonts w:ascii="宋体" w:hAnsi="宋体"/>
          <w:color w:val="000000"/>
        </w:rPr>
        <w:t>中学生应具备一定的急救知识，以应对突发事件中的紧急情况</w:t>
      </w:r>
    </w:p>
    <w:p w14:paraId="4A6C7218" w14:textId="77777777" w:rsidR="00B70750" w:rsidRDefault="0007480E">
      <w:pPr>
        <w:spacing w:line="360" w:lineRule="auto"/>
        <w:jc w:val="left"/>
        <w:textAlignment w:val="center"/>
        <w:rPr>
          <w:color w:val="000000"/>
        </w:rPr>
      </w:pPr>
      <w:r>
        <w:rPr>
          <w:color w:val="000000"/>
        </w:rPr>
        <w:t xml:space="preserve">8. </w:t>
      </w:r>
      <w:r>
        <w:rPr>
          <w:rFonts w:ascii="宋体" w:hAnsi="宋体"/>
          <w:color w:val="000000"/>
        </w:rPr>
        <w:t>为了证实饮酒的危害，小勇和爸爸一起做了</w:t>
      </w:r>
      <w:r>
        <w:rPr>
          <w:rFonts w:eastAsia="Times New Roman" w:cs="Times New Roman"/>
          <w:color w:val="000000"/>
        </w:rPr>
        <w:t>“</w:t>
      </w:r>
      <w:r>
        <w:rPr>
          <w:rFonts w:ascii="宋体" w:hAnsi="宋体"/>
          <w:color w:val="000000"/>
        </w:rPr>
        <w:t>测定反应速度</w:t>
      </w:r>
      <w:r>
        <w:rPr>
          <w:rFonts w:eastAsia="Times New Roman" w:cs="Times New Roman"/>
          <w:color w:val="000000"/>
        </w:rPr>
        <w:t>”</w:t>
      </w:r>
      <w:r>
        <w:rPr>
          <w:rFonts w:ascii="宋体" w:hAnsi="宋体"/>
          <w:color w:val="000000"/>
        </w:rPr>
        <w:t>的实验。爸爸将拇指和食指对准长</w:t>
      </w:r>
      <w:r>
        <w:rPr>
          <w:rFonts w:eastAsia="Times New Roman" w:cs="Times New Roman"/>
          <w:color w:val="000000"/>
        </w:rPr>
        <w:t>30cm</w:t>
      </w:r>
      <w:r>
        <w:rPr>
          <w:rFonts w:ascii="宋体" w:hAnsi="宋体"/>
          <w:color w:val="000000"/>
        </w:rPr>
        <w:t>的直尺下端</w:t>
      </w:r>
      <w:r>
        <w:rPr>
          <w:rFonts w:eastAsia="Times New Roman" w:cs="Times New Roman"/>
          <w:color w:val="000000"/>
        </w:rPr>
        <w:t>“0”</w:t>
      </w:r>
      <w:r>
        <w:rPr>
          <w:rFonts w:ascii="宋体" w:hAnsi="宋体"/>
          <w:color w:val="000000"/>
        </w:rPr>
        <w:t>刻度线，不要碰尺，小勇松手，爸爸尽快夹住直尺，记录夹住部位的刻度值。三种状态下的测试各重复三次，结果如下表，得出结论是（</w:t>
      </w:r>
      <w:r>
        <w:rPr>
          <w:rFonts w:eastAsia="Times New Roman" w:cs="Times New Roman"/>
          <w:color w:val="000000"/>
        </w:rPr>
        <w:t xml:space="preserve">    </w:t>
      </w:r>
      <w:r>
        <w:rPr>
          <w:rFonts w:ascii="宋体" w:hAnsi="宋体"/>
          <w:color w:val="000000"/>
        </w:rPr>
        <w:t>）</w:t>
      </w:r>
    </w:p>
    <w:p w14:paraId="3D61ED1E" w14:textId="77777777" w:rsidR="00B70750" w:rsidRDefault="0007480E">
      <w:pPr>
        <w:spacing w:line="360" w:lineRule="auto"/>
        <w:jc w:val="left"/>
        <w:textAlignment w:val="center"/>
        <w:rPr>
          <w:color w:val="000000"/>
        </w:rPr>
      </w:pPr>
      <w:r>
        <w:rPr>
          <w:noProof/>
          <w:color w:val="000000"/>
        </w:rPr>
        <w:lastRenderedPageBreak/>
        <w:drawing>
          <wp:inline distT="0" distB="0" distL="114300" distR="114300" wp14:anchorId="0F1D7460" wp14:editId="780650FA">
            <wp:extent cx="2286000" cy="24479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2286000" cy="2447925"/>
                    </a:xfrm>
                    <a:prstGeom prst="rect">
                      <a:avLst/>
                    </a:prstGeom>
                  </pic:spPr>
                </pic:pic>
              </a:graphicData>
            </a:graphic>
          </wp:inline>
        </w:drawing>
      </w:r>
    </w:p>
    <w:tbl>
      <w:tblPr>
        <w:tblW w:w="5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13"/>
        <w:gridCol w:w="865"/>
        <w:gridCol w:w="1272"/>
        <w:gridCol w:w="1270"/>
      </w:tblGrid>
      <w:tr w:rsidR="00B70750" w14:paraId="7F6344BF" w14:textId="77777777">
        <w:tc>
          <w:tcPr>
            <w:tcW w:w="2115" w:type="dxa"/>
            <w:tcBorders>
              <w:top w:val="single" w:sz="6" w:space="0" w:color="000000"/>
              <w:left w:val="single" w:sz="6" w:space="0" w:color="000000"/>
              <w:bottom w:val="single" w:sz="6" w:space="0" w:color="000000"/>
              <w:right w:val="single" w:sz="6" w:space="0" w:color="000000"/>
              <w:tl2br w:val="single" w:sz="2" w:space="0" w:color="000000"/>
            </w:tcBorders>
            <w:tcMar>
              <w:top w:w="75" w:type="dxa"/>
              <w:bottom w:w="75" w:type="dxa"/>
            </w:tcMar>
            <w:vAlign w:val="center"/>
          </w:tcPr>
          <w:p w14:paraId="70D26F0A" w14:textId="77777777" w:rsidR="00B70750" w:rsidRDefault="0007480E">
            <w:pPr>
              <w:spacing w:line="360" w:lineRule="auto"/>
              <w:ind w:firstLine="1260"/>
              <w:jc w:val="left"/>
              <w:textAlignment w:val="center"/>
              <w:rPr>
                <w:color w:val="000000"/>
              </w:rPr>
            </w:pPr>
            <w:r>
              <w:rPr>
                <w:rFonts w:ascii="宋体" w:hAnsi="宋体"/>
                <w:color w:val="000000"/>
              </w:rPr>
              <w:t>饮酒量</w:t>
            </w:r>
          </w:p>
          <w:p w14:paraId="53FAB5FD" w14:textId="77777777" w:rsidR="00B70750" w:rsidRDefault="0007480E">
            <w:pPr>
              <w:spacing w:line="360" w:lineRule="auto"/>
              <w:jc w:val="left"/>
              <w:textAlignment w:val="center"/>
              <w:rPr>
                <w:color w:val="000000"/>
              </w:rPr>
            </w:pPr>
            <w:r>
              <w:rPr>
                <w:rFonts w:ascii="宋体" w:hAnsi="宋体"/>
                <w:color w:val="000000"/>
              </w:rPr>
              <w:t>测定次数</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4247F5A" w14:textId="77777777" w:rsidR="00B70750" w:rsidRDefault="0007480E">
            <w:pPr>
              <w:spacing w:line="360" w:lineRule="auto"/>
              <w:jc w:val="left"/>
              <w:textAlignment w:val="center"/>
              <w:rPr>
                <w:color w:val="000000"/>
              </w:rPr>
            </w:pPr>
            <w:r>
              <w:rPr>
                <w:rFonts w:ascii="宋体" w:hAnsi="宋体"/>
                <w:color w:val="000000"/>
              </w:rPr>
              <w:t>不饮酒</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73694BC" w14:textId="77777777" w:rsidR="00B70750" w:rsidRDefault="0007480E">
            <w:pPr>
              <w:spacing w:line="360" w:lineRule="auto"/>
              <w:jc w:val="left"/>
              <w:textAlignment w:val="center"/>
              <w:rPr>
                <w:color w:val="000000"/>
              </w:rPr>
            </w:pPr>
            <w:r>
              <w:rPr>
                <w:rFonts w:ascii="宋体" w:hAnsi="宋体"/>
                <w:color w:val="000000"/>
              </w:rPr>
              <w:t>饮一杯白酒</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3F4BF80" w14:textId="77777777" w:rsidR="00B70750" w:rsidRDefault="0007480E">
            <w:pPr>
              <w:spacing w:line="360" w:lineRule="auto"/>
              <w:jc w:val="left"/>
              <w:textAlignment w:val="center"/>
              <w:rPr>
                <w:color w:val="000000"/>
              </w:rPr>
            </w:pPr>
            <w:r>
              <w:rPr>
                <w:rFonts w:ascii="宋体" w:hAnsi="宋体"/>
                <w:color w:val="000000"/>
              </w:rPr>
              <w:t>饮四杯白酒</w:t>
            </w:r>
          </w:p>
        </w:tc>
      </w:tr>
      <w:tr w:rsidR="00B70750" w14:paraId="38EFEFEF" w14:textId="77777777">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E515CE2" w14:textId="77777777" w:rsidR="00B70750" w:rsidRDefault="0007480E">
            <w:pPr>
              <w:spacing w:line="360" w:lineRule="auto"/>
              <w:jc w:val="left"/>
              <w:textAlignment w:val="center"/>
              <w:rPr>
                <w:color w:val="000000"/>
              </w:rPr>
            </w:pPr>
            <w:r>
              <w:rPr>
                <w:rFonts w:ascii="宋体" w:hAnsi="宋体"/>
                <w:color w:val="000000"/>
              </w:rPr>
              <w:t>第一次</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2650991" w14:textId="77777777" w:rsidR="00B70750" w:rsidRDefault="0007480E">
            <w:pPr>
              <w:spacing w:line="360" w:lineRule="auto"/>
              <w:jc w:val="left"/>
              <w:textAlignment w:val="center"/>
              <w:rPr>
                <w:color w:val="000000"/>
              </w:rPr>
            </w:pPr>
            <w:r>
              <w:rPr>
                <w:rFonts w:eastAsia="Times New Roman" w:cs="Times New Roman"/>
                <w:color w:val="000000"/>
              </w:rPr>
              <w:t>15.6cm</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2CD3BE" w14:textId="77777777" w:rsidR="00B70750" w:rsidRDefault="0007480E">
            <w:pPr>
              <w:spacing w:line="360" w:lineRule="auto"/>
              <w:jc w:val="left"/>
              <w:textAlignment w:val="center"/>
              <w:rPr>
                <w:color w:val="000000"/>
              </w:rPr>
            </w:pPr>
            <w:r>
              <w:rPr>
                <w:rFonts w:eastAsia="Times New Roman" w:cs="Times New Roman"/>
                <w:color w:val="000000"/>
              </w:rPr>
              <w:t>28.9cm</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C41894" w14:textId="77777777" w:rsidR="00B70750" w:rsidRDefault="0007480E">
            <w:pPr>
              <w:spacing w:line="360" w:lineRule="auto"/>
              <w:jc w:val="left"/>
              <w:textAlignment w:val="center"/>
              <w:rPr>
                <w:color w:val="000000"/>
              </w:rPr>
            </w:pPr>
            <w:r>
              <w:rPr>
                <w:rFonts w:ascii="宋体" w:hAnsi="宋体"/>
                <w:color w:val="000000"/>
              </w:rPr>
              <w:t>夹不住</w:t>
            </w:r>
          </w:p>
        </w:tc>
      </w:tr>
      <w:tr w:rsidR="00B70750" w14:paraId="2406BE28" w14:textId="77777777">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D47B90" w14:textId="77777777" w:rsidR="00B70750" w:rsidRDefault="0007480E">
            <w:pPr>
              <w:spacing w:line="360" w:lineRule="auto"/>
              <w:jc w:val="left"/>
              <w:textAlignment w:val="center"/>
              <w:rPr>
                <w:color w:val="000000"/>
              </w:rPr>
            </w:pPr>
            <w:r>
              <w:rPr>
                <w:rFonts w:ascii="宋体" w:hAnsi="宋体"/>
                <w:color w:val="000000"/>
              </w:rPr>
              <w:t>第二次</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95380D" w14:textId="77777777" w:rsidR="00B70750" w:rsidRDefault="0007480E">
            <w:pPr>
              <w:spacing w:line="360" w:lineRule="auto"/>
              <w:jc w:val="left"/>
              <w:textAlignment w:val="center"/>
              <w:rPr>
                <w:color w:val="000000"/>
              </w:rPr>
            </w:pPr>
            <w:r>
              <w:rPr>
                <w:rFonts w:eastAsia="Times New Roman" w:cs="Times New Roman"/>
                <w:color w:val="000000"/>
              </w:rPr>
              <w:t>13.8cm</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094246A" w14:textId="77777777" w:rsidR="00B70750" w:rsidRDefault="0007480E">
            <w:pPr>
              <w:spacing w:line="360" w:lineRule="auto"/>
              <w:jc w:val="left"/>
              <w:textAlignment w:val="center"/>
              <w:rPr>
                <w:color w:val="000000"/>
              </w:rPr>
            </w:pPr>
            <w:r>
              <w:rPr>
                <w:rFonts w:eastAsia="Times New Roman" w:cs="Times New Roman"/>
                <w:color w:val="000000"/>
              </w:rPr>
              <w:t>25.6cm</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E45BA3F" w14:textId="77777777" w:rsidR="00B70750" w:rsidRDefault="0007480E">
            <w:pPr>
              <w:spacing w:line="360" w:lineRule="auto"/>
              <w:jc w:val="left"/>
              <w:textAlignment w:val="center"/>
              <w:rPr>
                <w:color w:val="000000"/>
              </w:rPr>
            </w:pPr>
            <w:r>
              <w:rPr>
                <w:rFonts w:ascii="宋体" w:hAnsi="宋体"/>
                <w:color w:val="000000"/>
              </w:rPr>
              <w:t>夹不住</w:t>
            </w:r>
          </w:p>
        </w:tc>
      </w:tr>
      <w:tr w:rsidR="00B70750" w14:paraId="1F404360" w14:textId="77777777">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1B9D202" w14:textId="77777777" w:rsidR="00B70750" w:rsidRDefault="0007480E">
            <w:pPr>
              <w:spacing w:line="360" w:lineRule="auto"/>
              <w:jc w:val="left"/>
              <w:textAlignment w:val="center"/>
              <w:rPr>
                <w:color w:val="000000"/>
              </w:rPr>
            </w:pPr>
            <w:r>
              <w:rPr>
                <w:rFonts w:ascii="宋体" w:hAnsi="宋体"/>
                <w:color w:val="000000"/>
              </w:rPr>
              <w:t>第三次</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0BA6986" w14:textId="77777777" w:rsidR="00B70750" w:rsidRDefault="0007480E">
            <w:pPr>
              <w:spacing w:line="360" w:lineRule="auto"/>
              <w:jc w:val="left"/>
              <w:textAlignment w:val="center"/>
              <w:rPr>
                <w:color w:val="000000"/>
              </w:rPr>
            </w:pPr>
            <w:r>
              <w:rPr>
                <w:rFonts w:eastAsia="Times New Roman" w:cs="Times New Roman"/>
                <w:color w:val="000000"/>
              </w:rPr>
              <w:t>14.5cm</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6F0881" w14:textId="77777777" w:rsidR="00B70750" w:rsidRDefault="0007480E">
            <w:pPr>
              <w:spacing w:line="360" w:lineRule="auto"/>
              <w:jc w:val="left"/>
              <w:textAlignment w:val="center"/>
              <w:rPr>
                <w:color w:val="000000"/>
              </w:rPr>
            </w:pPr>
            <w:r>
              <w:rPr>
                <w:rFonts w:eastAsia="Times New Roman" w:cs="Times New Roman"/>
                <w:color w:val="000000"/>
              </w:rPr>
              <w:t>27.3cm</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0A61A00" w14:textId="77777777" w:rsidR="00B70750" w:rsidRDefault="0007480E">
            <w:pPr>
              <w:spacing w:line="360" w:lineRule="auto"/>
              <w:jc w:val="left"/>
              <w:textAlignment w:val="center"/>
              <w:rPr>
                <w:color w:val="000000"/>
              </w:rPr>
            </w:pPr>
            <w:r>
              <w:rPr>
                <w:rFonts w:ascii="宋体" w:hAnsi="宋体"/>
                <w:color w:val="000000"/>
              </w:rPr>
              <w:t>夹不住</w:t>
            </w:r>
          </w:p>
        </w:tc>
      </w:tr>
      <w:tr w:rsidR="00B70750" w14:paraId="3195667E" w14:textId="77777777">
        <w:tc>
          <w:tcPr>
            <w:tcW w:w="21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657763" w14:textId="77777777" w:rsidR="00B70750" w:rsidRDefault="0007480E">
            <w:pPr>
              <w:spacing w:line="360" w:lineRule="auto"/>
              <w:jc w:val="left"/>
              <w:textAlignment w:val="center"/>
              <w:rPr>
                <w:color w:val="000000"/>
              </w:rPr>
            </w:pPr>
            <w:r>
              <w:rPr>
                <w:rFonts w:ascii="宋体" w:hAnsi="宋体"/>
                <w:color w:val="000000"/>
              </w:rPr>
              <w:t>测量平均值</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2A21609" w14:textId="77777777" w:rsidR="00B70750" w:rsidRDefault="0007480E">
            <w:pPr>
              <w:spacing w:line="360" w:lineRule="auto"/>
              <w:jc w:val="left"/>
              <w:textAlignment w:val="center"/>
              <w:rPr>
                <w:color w:val="000000"/>
              </w:rPr>
            </w:pPr>
            <w:r>
              <w:rPr>
                <w:rFonts w:eastAsia="Times New Roman" w:cs="Times New Roman"/>
                <w:color w:val="000000"/>
              </w:rPr>
              <w:t>14.6cm</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F3447E3" w14:textId="77777777" w:rsidR="00B70750" w:rsidRDefault="0007480E">
            <w:pPr>
              <w:spacing w:line="360" w:lineRule="auto"/>
              <w:jc w:val="left"/>
              <w:textAlignment w:val="center"/>
              <w:rPr>
                <w:color w:val="000000"/>
              </w:rPr>
            </w:pPr>
            <w:r>
              <w:rPr>
                <w:rFonts w:eastAsia="Times New Roman" w:cs="Times New Roman"/>
                <w:color w:val="000000"/>
              </w:rPr>
              <w:t>27.3cm</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3B6A99B" w14:textId="77777777" w:rsidR="00B70750" w:rsidRDefault="0007480E">
            <w:pPr>
              <w:spacing w:line="360" w:lineRule="auto"/>
              <w:jc w:val="left"/>
              <w:textAlignment w:val="center"/>
              <w:rPr>
                <w:color w:val="000000"/>
              </w:rPr>
            </w:pPr>
            <w:r>
              <w:rPr>
                <w:color w:val="000000"/>
              </w:rPr>
              <w:br/>
            </w:r>
          </w:p>
        </w:tc>
      </w:tr>
    </w:tbl>
    <w:p w14:paraId="4B89B8AE" w14:textId="77777777" w:rsidR="00B70750" w:rsidRDefault="00B70750">
      <w:pPr>
        <w:spacing w:line="360" w:lineRule="auto"/>
        <w:jc w:val="left"/>
        <w:textAlignment w:val="center"/>
        <w:rPr>
          <w:color w:val="000000"/>
        </w:rPr>
      </w:pPr>
    </w:p>
    <w:p w14:paraId="7D7EBAEE" w14:textId="77777777" w:rsidR="00B70750" w:rsidRDefault="0007480E">
      <w:pPr>
        <w:spacing w:line="360" w:lineRule="auto"/>
        <w:jc w:val="left"/>
        <w:textAlignment w:val="center"/>
        <w:rPr>
          <w:color w:val="000000"/>
        </w:rPr>
      </w:pPr>
      <w:r>
        <w:rPr>
          <w:color w:val="000000"/>
        </w:rPr>
        <w:t>A</w:t>
      </w:r>
      <w:r>
        <w:rPr>
          <w:noProof/>
          <w:color w:val="000000"/>
          <w:position w:val="-22"/>
        </w:rPr>
        <w:drawing>
          <wp:inline distT="0" distB="0" distL="114300" distR="114300" wp14:anchorId="255D7950" wp14:editId="0E03BA86">
            <wp:extent cx="31750" cy="889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饮酒越多，反应越迟钝</w:t>
      </w:r>
    </w:p>
    <w:p w14:paraId="01D646DC" w14:textId="77777777" w:rsidR="00B70750" w:rsidRDefault="0007480E">
      <w:pPr>
        <w:spacing w:line="360" w:lineRule="auto"/>
        <w:jc w:val="left"/>
        <w:textAlignment w:val="center"/>
        <w:rPr>
          <w:color w:val="000000"/>
        </w:rPr>
      </w:pPr>
      <w:r>
        <w:rPr>
          <w:color w:val="000000"/>
        </w:rPr>
        <w:t xml:space="preserve">B. </w:t>
      </w:r>
      <w:r>
        <w:rPr>
          <w:rFonts w:ascii="宋体" w:hAnsi="宋体"/>
          <w:color w:val="000000"/>
        </w:rPr>
        <w:t>酗酒会增加患癌的风险</w:t>
      </w:r>
    </w:p>
    <w:p w14:paraId="146905EB" w14:textId="77777777" w:rsidR="00B70750" w:rsidRDefault="0007480E">
      <w:pPr>
        <w:spacing w:line="360" w:lineRule="auto"/>
        <w:jc w:val="left"/>
        <w:textAlignment w:val="center"/>
        <w:rPr>
          <w:color w:val="000000"/>
        </w:rPr>
      </w:pPr>
      <w:r>
        <w:rPr>
          <w:color w:val="000000"/>
        </w:rPr>
        <w:t xml:space="preserve">C. </w:t>
      </w:r>
      <w:r>
        <w:rPr>
          <w:rFonts w:ascii="宋体" w:hAnsi="宋体"/>
          <w:color w:val="000000"/>
        </w:rPr>
        <w:t>酗酒会严重损害人的肝脏</w:t>
      </w:r>
    </w:p>
    <w:p w14:paraId="1C14D15B" w14:textId="77777777" w:rsidR="00B70750" w:rsidRDefault="0007480E">
      <w:pPr>
        <w:spacing w:line="360" w:lineRule="auto"/>
        <w:jc w:val="left"/>
        <w:textAlignment w:val="center"/>
        <w:rPr>
          <w:color w:val="000000"/>
        </w:rPr>
      </w:pPr>
      <w:r>
        <w:rPr>
          <w:color w:val="000000"/>
        </w:rPr>
        <w:t xml:space="preserve">D. </w:t>
      </w:r>
      <w:r>
        <w:rPr>
          <w:rFonts w:ascii="宋体" w:hAnsi="宋体"/>
          <w:color w:val="000000"/>
        </w:rPr>
        <w:t>酗酒会导致心脑血管疾病</w:t>
      </w:r>
    </w:p>
    <w:p w14:paraId="65B05763" w14:textId="77777777" w:rsidR="00B70750" w:rsidRDefault="0007480E">
      <w:pPr>
        <w:spacing w:line="360" w:lineRule="auto"/>
        <w:jc w:val="left"/>
        <w:textAlignment w:val="center"/>
        <w:rPr>
          <w:color w:val="000000"/>
        </w:rPr>
      </w:pPr>
      <w:r>
        <w:rPr>
          <w:color w:val="000000"/>
        </w:rPr>
        <w:t xml:space="preserve">9. </w:t>
      </w:r>
      <w:r>
        <w:rPr>
          <w:rFonts w:ascii="宋体" w:hAnsi="宋体"/>
          <w:color w:val="000000"/>
        </w:rPr>
        <w:t>凉山</w:t>
      </w:r>
      <w:r>
        <w:rPr>
          <w:rFonts w:eastAsia="Times New Roman" w:cs="Times New Roman"/>
          <w:color w:val="000000"/>
        </w:rPr>
        <w:t>“</w:t>
      </w:r>
      <w:r>
        <w:rPr>
          <w:rFonts w:ascii="宋体" w:hAnsi="宋体"/>
          <w:color w:val="000000"/>
        </w:rPr>
        <w:t>达体舞</w:t>
      </w:r>
      <w:r>
        <w:rPr>
          <w:rFonts w:eastAsia="Times New Roman" w:cs="Times New Roman"/>
          <w:color w:val="000000"/>
        </w:rPr>
        <w:t>”</w:t>
      </w:r>
      <w:r>
        <w:rPr>
          <w:rFonts w:ascii="宋体" w:hAnsi="宋体"/>
          <w:color w:val="000000"/>
        </w:rPr>
        <w:t>的各种动作由走、跑、跳组合，要通过头、颈、躯干等多个关节的屈伸和转动来完成。下列叙述正确的是（</w:t>
      </w:r>
      <w:r>
        <w:rPr>
          <w:rFonts w:eastAsia="Times New Roman" w:cs="Times New Roman"/>
          <w:color w:val="000000"/>
        </w:rPr>
        <w:t xml:space="preserve">    </w:t>
      </w:r>
      <w:r>
        <w:rPr>
          <w:rFonts w:ascii="宋体" w:hAnsi="宋体"/>
          <w:color w:val="000000"/>
        </w:rPr>
        <w:t>）</w:t>
      </w:r>
    </w:p>
    <w:p w14:paraId="39156E2C" w14:textId="77777777" w:rsidR="00B70750" w:rsidRDefault="0007480E">
      <w:pPr>
        <w:spacing w:line="360" w:lineRule="auto"/>
        <w:jc w:val="left"/>
        <w:textAlignment w:val="center"/>
        <w:rPr>
          <w:color w:val="000000"/>
        </w:rPr>
      </w:pPr>
      <w:r>
        <w:rPr>
          <w:color w:val="000000"/>
        </w:rPr>
        <w:t xml:space="preserve">A. </w:t>
      </w:r>
      <w:r>
        <w:rPr>
          <w:rFonts w:ascii="宋体" w:hAnsi="宋体"/>
          <w:color w:val="000000"/>
        </w:rPr>
        <w:t>只要运动系统完好，就能完成</w:t>
      </w:r>
      <w:r>
        <w:rPr>
          <w:rFonts w:eastAsia="Times New Roman" w:cs="Times New Roman"/>
          <w:color w:val="000000"/>
        </w:rPr>
        <w:t>“</w:t>
      </w:r>
      <w:r>
        <w:rPr>
          <w:rFonts w:ascii="宋体" w:hAnsi="宋体"/>
          <w:color w:val="000000"/>
        </w:rPr>
        <w:t>达体舞</w:t>
      </w:r>
      <w:r>
        <w:rPr>
          <w:rFonts w:eastAsia="Times New Roman" w:cs="Times New Roman"/>
          <w:color w:val="000000"/>
        </w:rPr>
        <w:t>”</w:t>
      </w:r>
      <w:r>
        <w:rPr>
          <w:rFonts w:ascii="宋体" w:hAnsi="宋体"/>
          <w:color w:val="000000"/>
        </w:rPr>
        <w:t>动作</w:t>
      </w:r>
    </w:p>
    <w:p w14:paraId="06305578" w14:textId="77777777" w:rsidR="00B70750" w:rsidRDefault="0007480E">
      <w:pPr>
        <w:spacing w:line="360" w:lineRule="auto"/>
        <w:jc w:val="left"/>
        <w:textAlignment w:val="center"/>
        <w:rPr>
          <w:color w:val="000000"/>
        </w:rPr>
      </w:pPr>
      <w:r>
        <w:rPr>
          <w:color w:val="000000"/>
        </w:rPr>
        <w:t xml:space="preserve">B. </w:t>
      </w:r>
      <w:r>
        <w:rPr>
          <w:rFonts w:ascii="宋体" w:hAnsi="宋体"/>
          <w:color w:val="000000"/>
        </w:rPr>
        <w:t>关节在运动中起支点的作用</w:t>
      </w:r>
    </w:p>
    <w:p w14:paraId="074B9B03" w14:textId="77777777" w:rsidR="00B70750" w:rsidRDefault="0007480E">
      <w:pPr>
        <w:spacing w:line="360" w:lineRule="auto"/>
        <w:jc w:val="left"/>
        <w:textAlignment w:val="center"/>
        <w:rPr>
          <w:color w:val="000000"/>
        </w:rPr>
      </w:pPr>
      <w:r>
        <w:rPr>
          <w:color w:val="000000"/>
        </w:rPr>
        <w:t xml:space="preserve">C. </w:t>
      </w:r>
      <w:r>
        <w:rPr>
          <w:rFonts w:ascii="宋体" w:hAnsi="宋体"/>
          <w:color w:val="000000"/>
        </w:rPr>
        <w:t>做屈肘动作时，肱二头肌和肱三头肌都舒张</w:t>
      </w:r>
    </w:p>
    <w:p w14:paraId="7A868153" w14:textId="77777777" w:rsidR="00B70750" w:rsidRDefault="0007480E">
      <w:pPr>
        <w:spacing w:line="360" w:lineRule="auto"/>
        <w:jc w:val="left"/>
        <w:textAlignment w:val="center"/>
        <w:rPr>
          <w:color w:val="000000"/>
        </w:rPr>
      </w:pPr>
      <w:r>
        <w:rPr>
          <w:color w:val="000000"/>
        </w:rPr>
        <w:t xml:space="preserve">D. </w:t>
      </w:r>
      <w:r>
        <w:rPr>
          <w:rFonts w:ascii="宋体" w:hAnsi="宋体"/>
          <w:color w:val="000000"/>
        </w:rPr>
        <w:t>一块骨骼肌只附着在同一块骨上</w:t>
      </w:r>
    </w:p>
    <w:p w14:paraId="151C590C" w14:textId="77777777" w:rsidR="00B70750" w:rsidRDefault="0007480E">
      <w:pPr>
        <w:spacing w:line="360" w:lineRule="auto"/>
        <w:jc w:val="left"/>
        <w:textAlignment w:val="center"/>
        <w:rPr>
          <w:color w:val="000000"/>
        </w:rPr>
      </w:pPr>
      <w:r>
        <w:rPr>
          <w:color w:val="000000"/>
        </w:rPr>
        <w:t xml:space="preserve">10. </w:t>
      </w:r>
      <w:r>
        <w:rPr>
          <w:rFonts w:ascii="宋体" w:hAnsi="宋体"/>
          <w:color w:val="000000"/>
        </w:rPr>
        <w:t>下图为正常人饭后一段时间内血糖含量的变化曲线，下列分析不正确的是（）</w:t>
      </w:r>
    </w:p>
    <w:p w14:paraId="7B90D9A1" w14:textId="77777777" w:rsidR="00B70750" w:rsidRDefault="0007480E">
      <w:pPr>
        <w:spacing w:line="360" w:lineRule="auto"/>
        <w:jc w:val="left"/>
        <w:textAlignment w:val="center"/>
        <w:rPr>
          <w:color w:val="000000"/>
        </w:rPr>
      </w:pPr>
      <w:r>
        <w:rPr>
          <w:noProof/>
          <w:color w:val="000000"/>
        </w:rPr>
        <w:lastRenderedPageBreak/>
        <w:drawing>
          <wp:inline distT="0" distB="0" distL="114300" distR="114300" wp14:anchorId="40174C98" wp14:editId="58E2399C">
            <wp:extent cx="3371850" cy="20383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371850" cy="2038350"/>
                    </a:xfrm>
                    <a:prstGeom prst="rect">
                      <a:avLst/>
                    </a:prstGeom>
                  </pic:spPr>
                </pic:pic>
              </a:graphicData>
            </a:graphic>
          </wp:inline>
        </w:drawing>
      </w:r>
    </w:p>
    <w:p w14:paraId="7EF9DF22" w14:textId="77777777" w:rsidR="00B70750" w:rsidRDefault="0007480E">
      <w:pPr>
        <w:spacing w:line="360" w:lineRule="auto"/>
        <w:jc w:val="left"/>
        <w:textAlignment w:val="center"/>
        <w:rPr>
          <w:color w:val="000000"/>
        </w:rPr>
      </w:pPr>
      <w:r>
        <w:rPr>
          <w:color w:val="000000"/>
        </w:rPr>
        <w:t xml:space="preserve">A. </w:t>
      </w:r>
      <w:r>
        <w:rPr>
          <w:rFonts w:eastAsia="Times New Roman" w:cs="Times New Roman"/>
          <w:color w:val="000000"/>
        </w:rPr>
        <w:t>AB</w:t>
      </w:r>
      <w:r>
        <w:rPr>
          <w:rFonts w:ascii="宋体" w:hAnsi="宋体"/>
          <w:color w:val="000000"/>
        </w:rPr>
        <w:t>段上升是因为消化道吸收了大量葡萄糖</w:t>
      </w:r>
    </w:p>
    <w:p w14:paraId="52F2200C" w14:textId="77777777" w:rsidR="00B70750" w:rsidRDefault="0007480E">
      <w:pPr>
        <w:spacing w:line="360" w:lineRule="auto"/>
        <w:jc w:val="left"/>
        <w:textAlignment w:val="center"/>
        <w:rPr>
          <w:color w:val="000000"/>
        </w:rPr>
      </w:pPr>
      <w:r>
        <w:rPr>
          <w:color w:val="000000"/>
        </w:rPr>
        <w:t xml:space="preserve">B. </w:t>
      </w:r>
      <w:r>
        <w:rPr>
          <w:rFonts w:eastAsia="Times New Roman" w:cs="Times New Roman"/>
          <w:color w:val="000000"/>
        </w:rPr>
        <w:t>BC</w:t>
      </w:r>
      <w:r>
        <w:rPr>
          <w:rFonts w:ascii="宋体" w:hAnsi="宋体"/>
          <w:color w:val="000000"/>
        </w:rPr>
        <w:t>段下降是因为胰岛素可以降低血糖含量</w:t>
      </w:r>
    </w:p>
    <w:p w14:paraId="2DC46093" w14:textId="77777777" w:rsidR="00B70750" w:rsidRDefault="0007480E">
      <w:pPr>
        <w:spacing w:line="360" w:lineRule="auto"/>
        <w:jc w:val="left"/>
        <w:textAlignment w:val="center"/>
        <w:rPr>
          <w:color w:val="000000"/>
        </w:rPr>
      </w:pPr>
      <w:r>
        <w:rPr>
          <w:color w:val="000000"/>
        </w:rPr>
        <w:t xml:space="preserve">C. </w:t>
      </w:r>
      <w:r>
        <w:rPr>
          <w:rFonts w:eastAsia="Times New Roman" w:cs="Times New Roman"/>
          <w:color w:val="000000"/>
        </w:rPr>
        <w:t>CD</w:t>
      </w:r>
      <w:r>
        <w:rPr>
          <w:rFonts w:ascii="宋体" w:hAnsi="宋体"/>
          <w:color w:val="000000"/>
        </w:rPr>
        <w:t>段下降是因为人体运动消耗部分葡萄糖</w:t>
      </w:r>
    </w:p>
    <w:p w14:paraId="61B9B6AD" w14:textId="77777777" w:rsidR="00B70750" w:rsidRDefault="0007480E">
      <w:pPr>
        <w:spacing w:line="360" w:lineRule="auto"/>
        <w:jc w:val="left"/>
        <w:textAlignment w:val="center"/>
        <w:rPr>
          <w:color w:val="000000"/>
        </w:rPr>
      </w:pPr>
      <w:r>
        <w:rPr>
          <w:color w:val="000000"/>
        </w:rPr>
        <w:t xml:space="preserve">D. </w:t>
      </w:r>
      <w:r>
        <w:rPr>
          <w:rFonts w:eastAsia="Times New Roman" w:cs="Times New Roman"/>
          <w:color w:val="000000"/>
        </w:rPr>
        <w:t>E</w:t>
      </w:r>
      <w:r>
        <w:rPr>
          <w:rFonts w:ascii="宋体" w:hAnsi="宋体"/>
          <w:color w:val="000000"/>
        </w:rPr>
        <w:t>点后血糖相对稳定，不需要激素参与调节</w:t>
      </w:r>
    </w:p>
    <w:p w14:paraId="2CA1EB6F" w14:textId="77777777" w:rsidR="00B70750" w:rsidRDefault="0007480E">
      <w:pPr>
        <w:spacing w:line="360" w:lineRule="auto"/>
        <w:jc w:val="left"/>
        <w:textAlignment w:val="center"/>
        <w:rPr>
          <w:color w:val="000000"/>
        </w:rPr>
      </w:pPr>
      <w:r>
        <w:rPr>
          <w:color w:val="000000"/>
        </w:rPr>
        <w:t xml:space="preserve">11. </w:t>
      </w:r>
      <w:r>
        <w:rPr>
          <w:rFonts w:ascii="宋体" w:hAnsi="宋体"/>
          <w:color w:val="000000"/>
        </w:rPr>
        <w:t>下列能分泌大量珍珠质把异物层层包裹起来，最后形成珍珠的生物是（</w:t>
      </w:r>
      <w:r>
        <w:rPr>
          <w:rFonts w:eastAsia="Times New Roman" w:cs="Times New Roman"/>
          <w:color w:val="000000"/>
        </w:rPr>
        <w:t xml:space="preserve">    </w:t>
      </w:r>
      <w:r>
        <w:rPr>
          <w:rFonts w:ascii="宋体" w:hAnsi="宋体"/>
          <w:color w:val="000000"/>
        </w:rPr>
        <w:t>）</w:t>
      </w:r>
    </w:p>
    <w:p w14:paraId="5AD1B9F8" w14:textId="77777777" w:rsidR="00B70750" w:rsidRDefault="0007480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螃蟹</w:t>
      </w:r>
      <w:r>
        <w:rPr>
          <w:color w:val="000000"/>
        </w:rPr>
        <w:tab/>
        <w:t xml:space="preserve">B. </w:t>
      </w:r>
      <w:r>
        <w:rPr>
          <w:rFonts w:ascii="宋体" w:hAnsi="宋体"/>
          <w:color w:val="000000"/>
        </w:rPr>
        <w:t>河蚌</w:t>
      </w:r>
      <w:r>
        <w:rPr>
          <w:color w:val="000000"/>
        </w:rPr>
        <w:tab/>
        <w:t xml:space="preserve">C. </w:t>
      </w:r>
      <w:r>
        <w:rPr>
          <w:rFonts w:ascii="宋体" w:hAnsi="宋体"/>
          <w:color w:val="000000"/>
        </w:rPr>
        <w:t>石鳖</w:t>
      </w:r>
      <w:r>
        <w:rPr>
          <w:color w:val="000000"/>
        </w:rPr>
        <w:tab/>
        <w:t xml:space="preserve">D. </w:t>
      </w:r>
      <w:r>
        <w:rPr>
          <w:rFonts w:ascii="宋体" w:hAnsi="宋体"/>
          <w:color w:val="000000"/>
        </w:rPr>
        <w:t>蜗牛</w:t>
      </w:r>
    </w:p>
    <w:p w14:paraId="3AD84539" w14:textId="77777777" w:rsidR="00B70750" w:rsidRDefault="0007480E">
      <w:pPr>
        <w:spacing w:line="360" w:lineRule="auto"/>
        <w:jc w:val="left"/>
        <w:textAlignment w:val="center"/>
        <w:rPr>
          <w:color w:val="000000"/>
        </w:rPr>
      </w:pPr>
      <w:r>
        <w:rPr>
          <w:color w:val="000000"/>
        </w:rPr>
        <w:t xml:space="preserve">12. </w:t>
      </w:r>
      <w:r>
        <w:rPr>
          <w:rFonts w:ascii="宋体" w:hAnsi="宋体"/>
          <w:color w:val="000000"/>
        </w:rPr>
        <w:t>下列有关生物学常识，说法不正确的是（    ）</w:t>
      </w:r>
    </w:p>
    <w:p w14:paraId="15E4654A" w14:textId="77777777" w:rsidR="00B70750" w:rsidRDefault="0007480E">
      <w:pPr>
        <w:spacing w:line="360" w:lineRule="auto"/>
        <w:jc w:val="left"/>
        <w:textAlignment w:val="center"/>
        <w:rPr>
          <w:color w:val="000000"/>
        </w:rPr>
      </w:pPr>
      <w:r>
        <w:rPr>
          <w:color w:val="000000"/>
        </w:rPr>
        <w:t xml:space="preserve">A. </w:t>
      </w:r>
      <w:r>
        <w:rPr>
          <w:rFonts w:ascii="宋体" w:hAnsi="宋体"/>
          <w:color w:val="000000"/>
        </w:rPr>
        <w:t>生物学家施莱登和施旺共同创建了“细胞学说”</w:t>
      </w:r>
    </w:p>
    <w:p w14:paraId="760E8998" w14:textId="77777777" w:rsidR="00B70750" w:rsidRDefault="0007480E">
      <w:pPr>
        <w:spacing w:line="360" w:lineRule="auto"/>
        <w:jc w:val="left"/>
        <w:textAlignment w:val="center"/>
        <w:rPr>
          <w:color w:val="000000"/>
        </w:rPr>
      </w:pPr>
      <w:r>
        <w:rPr>
          <w:color w:val="000000"/>
        </w:rPr>
        <w:t xml:space="preserve">B. </w:t>
      </w:r>
      <w:r>
        <w:rPr>
          <w:rFonts w:ascii="宋体" w:hAnsi="宋体"/>
          <w:color w:val="000000"/>
        </w:rPr>
        <w:t>被誉为“微生物学之父”的科学家是巴斯德</w:t>
      </w:r>
    </w:p>
    <w:p w14:paraId="26C17186" w14:textId="77777777" w:rsidR="00B70750" w:rsidRDefault="0007480E">
      <w:pPr>
        <w:spacing w:line="360" w:lineRule="auto"/>
        <w:jc w:val="left"/>
        <w:textAlignment w:val="center"/>
        <w:rPr>
          <w:color w:val="000000"/>
        </w:rPr>
      </w:pPr>
      <w:r>
        <w:rPr>
          <w:color w:val="000000"/>
        </w:rPr>
        <w:t xml:space="preserve">C. </w:t>
      </w:r>
      <w:r>
        <w:rPr>
          <w:rFonts w:ascii="宋体" w:hAnsi="宋体"/>
          <w:color w:val="000000"/>
        </w:rPr>
        <w:t>生物进化论的建立者是达尔文</w:t>
      </w:r>
    </w:p>
    <w:p w14:paraId="662CEB55" w14:textId="77777777" w:rsidR="00B70750" w:rsidRDefault="0007480E">
      <w:pPr>
        <w:spacing w:line="360" w:lineRule="auto"/>
        <w:jc w:val="left"/>
        <w:textAlignment w:val="center"/>
        <w:rPr>
          <w:color w:val="000000"/>
        </w:rPr>
      </w:pPr>
      <w:r>
        <w:rPr>
          <w:color w:val="000000"/>
        </w:rPr>
        <w:t xml:space="preserve">D. </w:t>
      </w:r>
      <w:r>
        <w:rPr>
          <w:rFonts w:ascii="宋体" w:hAnsi="宋体"/>
          <w:color w:val="000000"/>
        </w:rPr>
        <w:t>正式提出科学的生物命名法——双名法的科学家是孟德尔</w:t>
      </w:r>
    </w:p>
    <w:p w14:paraId="644D0AEC" w14:textId="77777777" w:rsidR="00B70750" w:rsidRDefault="0007480E">
      <w:pPr>
        <w:spacing w:line="360" w:lineRule="auto"/>
        <w:jc w:val="left"/>
        <w:textAlignment w:val="center"/>
        <w:rPr>
          <w:color w:val="000000"/>
        </w:rPr>
      </w:pPr>
      <w:r>
        <w:rPr>
          <w:color w:val="000000"/>
        </w:rPr>
        <w:t xml:space="preserve">13. </w:t>
      </w:r>
      <w:r>
        <w:rPr>
          <w:rFonts w:ascii="宋体" w:hAnsi="宋体"/>
          <w:color w:val="000000"/>
        </w:rPr>
        <w:t>某兴趣小组在探究</w:t>
      </w:r>
      <w:r>
        <w:rPr>
          <w:rFonts w:eastAsia="Times New Roman" w:cs="Times New Roman"/>
          <w:color w:val="000000"/>
        </w:rPr>
        <w:t>“</w:t>
      </w:r>
      <w:r>
        <w:rPr>
          <w:rFonts w:ascii="宋体" w:hAnsi="宋体"/>
          <w:color w:val="000000"/>
        </w:rPr>
        <w:t>光对鼠妇分布的影响</w:t>
      </w:r>
      <w:r>
        <w:rPr>
          <w:rFonts w:eastAsia="Times New Roman" w:cs="Times New Roman"/>
          <w:color w:val="000000"/>
        </w:rPr>
        <w:t>”</w:t>
      </w:r>
      <w:r>
        <w:rPr>
          <w:rFonts w:ascii="宋体" w:hAnsi="宋体"/>
          <w:color w:val="000000"/>
        </w:rPr>
        <w:t>时，使用了</w:t>
      </w:r>
      <w:r>
        <w:rPr>
          <w:rFonts w:eastAsia="Times New Roman" w:cs="Times New Roman"/>
          <w:color w:val="000000"/>
        </w:rPr>
        <w:t>10</w:t>
      </w:r>
      <w:r>
        <w:rPr>
          <w:rFonts w:ascii="宋体" w:hAnsi="宋体"/>
          <w:color w:val="000000"/>
        </w:rPr>
        <w:t>只鼠妇，并设计了如图所示有缺陷的实验装置，小萱同学对该实验设计提出了下列修正意见，其中正确的是（</w:t>
      </w:r>
      <w:r>
        <w:rPr>
          <w:rFonts w:eastAsia="Times New Roman" w:cs="Times New Roman"/>
          <w:color w:val="000000"/>
        </w:rPr>
        <w:t xml:space="preserve">    </w:t>
      </w:r>
      <w:r>
        <w:rPr>
          <w:rFonts w:ascii="宋体" w:hAnsi="宋体"/>
          <w:color w:val="000000"/>
        </w:rPr>
        <w:t>）</w:t>
      </w:r>
    </w:p>
    <w:p w14:paraId="7AA8E0EA" w14:textId="77777777" w:rsidR="00B70750" w:rsidRDefault="0007480E">
      <w:pPr>
        <w:spacing w:line="360" w:lineRule="auto"/>
        <w:jc w:val="left"/>
        <w:textAlignment w:val="center"/>
        <w:rPr>
          <w:color w:val="000000"/>
        </w:rPr>
      </w:pPr>
      <w:r>
        <w:rPr>
          <w:noProof/>
          <w:color w:val="000000"/>
        </w:rPr>
        <w:drawing>
          <wp:inline distT="0" distB="0" distL="114300" distR="114300" wp14:anchorId="79C90011" wp14:editId="2F1489AF">
            <wp:extent cx="1905000" cy="12763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905000" cy="1276350"/>
                    </a:xfrm>
                    <a:prstGeom prst="rect">
                      <a:avLst/>
                    </a:prstGeom>
                  </pic:spPr>
                </pic:pic>
              </a:graphicData>
            </a:graphic>
          </wp:inline>
        </w:drawing>
      </w:r>
    </w:p>
    <w:p w14:paraId="3BC96167" w14:textId="77777777" w:rsidR="00B70750" w:rsidRDefault="0007480E">
      <w:pPr>
        <w:spacing w:line="360" w:lineRule="auto"/>
        <w:jc w:val="left"/>
        <w:textAlignment w:val="center"/>
        <w:rPr>
          <w:color w:val="000000"/>
        </w:rPr>
      </w:pPr>
      <w:r>
        <w:rPr>
          <w:color w:val="000000"/>
        </w:rPr>
        <w:t xml:space="preserve">A. </w:t>
      </w:r>
      <w:r>
        <w:rPr>
          <w:rFonts w:ascii="宋体" w:hAnsi="宋体"/>
          <w:color w:val="000000"/>
        </w:rPr>
        <w:t>纸盒上面全都用玻璃板盖住</w:t>
      </w:r>
    </w:p>
    <w:p w14:paraId="37AA7194" w14:textId="77777777" w:rsidR="00B70750" w:rsidRDefault="0007480E">
      <w:pPr>
        <w:spacing w:line="360" w:lineRule="auto"/>
        <w:jc w:val="left"/>
        <w:textAlignment w:val="center"/>
        <w:rPr>
          <w:color w:val="000000"/>
        </w:rPr>
      </w:pPr>
      <w:r>
        <w:rPr>
          <w:color w:val="000000"/>
        </w:rPr>
        <w:t xml:space="preserve">B. </w:t>
      </w:r>
      <w:r>
        <w:rPr>
          <w:rFonts w:ascii="宋体" w:hAnsi="宋体"/>
          <w:color w:val="000000"/>
        </w:rPr>
        <w:t>将纸盒放在冰箱</w:t>
      </w:r>
      <w:r>
        <w:rPr>
          <w:rFonts w:eastAsia="Times New Roman" w:cs="Times New Roman"/>
          <w:color w:val="000000"/>
        </w:rPr>
        <w:t>-2℃</w:t>
      </w:r>
      <w:r>
        <w:rPr>
          <w:rFonts w:ascii="宋体" w:hAnsi="宋体"/>
          <w:color w:val="000000"/>
        </w:rPr>
        <w:t>的冷冻室内</w:t>
      </w:r>
    </w:p>
    <w:p w14:paraId="20D40758" w14:textId="77777777" w:rsidR="00B70750" w:rsidRDefault="0007480E">
      <w:pPr>
        <w:spacing w:line="360" w:lineRule="auto"/>
        <w:jc w:val="left"/>
        <w:textAlignment w:val="center"/>
        <w:rPr>
          <w:color w:val="000000"/>
        </w:rPr>
      </w:pPr>
      <w:r>
        <w:rPr>
          <w:color w:val="000000"/>
        </w:rPr>
        <w:t xml:space="preserve">C. </w:t>
      </w:r>
      <w:r>
        <w:rPr>
          <w:rFonts w:ascii="宋体" w:hAnsi="宋体"/>
          <w:color w:val="000000"/>
        </w:rPr>
        <w:t>纸盒的底部全都铺上细湿土</w:t>
      </w:r>
    </w:p>
    <w:p w14:paraId="012A86E0" w14:textId="77777777" w:rsidR="00B70750" w:rsidRDefault="0007480E">
      <w:pPr>
        <w:spacing w:line="360" w:lineRule="auto"/>
        <w:jc w:val="left"/>
        <w:textAlignment w:val="center"/>
        <w:rPr>
          <w:color w:val="000000"/>
        </w:rPr>
      </w:pPr>
      <w:r>
        <w:rPr>
          <w:color w:val="000000"/>
        </w:rPr>
        <w:t xml:space="preserve">D. </w:t>
      </w:r>
      <w:r>
        <w:rPr>
          <w:rFonts w:eastAsia="Times New Roman" w:cs="Times New Roman"/>
          <w:color w:val="000000"/>
        </w:rPr>
        <w:t>10</w:t>
      </w:r>
      <w:r>
        <w:rPr>
          <w:rFonts w:ascii="宋体" w:hAnsi="宋体"/>
          <w:color w:val="000000"/>
        </w:rPr>
        <w:t>只鼠妇太多，改成</w:t>
      </w:r>
      <w:r>
        <w:rPr>
          <w:rFonts w:eastAsia="Times New Roman" w:cs="Times New Roman"/>
          <w:color w:val="000000"/>
        </w:rPr>
        <w:t>2</w:t>
      </w:r>
      <w:r>
        <w:rPr>
          <w:rFonts w:ascii="宋体" w:hAnsi="宋体"/>
          <w:color w:val="000000"/>
        </w:rPr>
        <w:t>只</w:t>
      </w:r>
    </w:p>
    <w:p w14:paraId="5784F2ED" w14:textId="77777777" w:rsidR="00B70750" w:rsidRDefault="0007480E">
      <w:pPr>
        <w:spacing w:line="360" w:lineRule="auto"/>
        <w:jc w:val="left"/>
        <w:textAlignment w:val="center"/>
        <w:rPr>
          <w:color w:val="000000"/>
        </w:rPr>
      </w:pPr>
      <w:r>
        <w:rPr>
          <w:color w:val="000000"/>
        </w:rPr>
        <w:t xml:space="preserve">14. </w:t>
      </w:r>
      <w:r>
        <w:rPr>
          <w:rFonts w:ascii="宋体" w:hAnsi="宋体"/>
          <w:color w:val="000000"/>
        </w:rPr>
        <w:t>下列实验材料与使用目的不匹配的是（</w:t>
      </w:r>
      <w:r>
        <w:rPr>
          <w:rFonts w:eastAsia="Times New Roman" w:cs="Times New Roman"/>
          <w:color w:val="000000"/>
        </w:rPr>
        <w:t xml:space="preserve">    </w:t>
      </w:r>
      <w:r>
        <w:rPr>
          <w:rFonts w:ascii="宋体" w:hAnsi="宋体"/>
          <w:color w:val="000000"/>
        </w:rPr>
        <w:t>）</w:t>
      </w:r>
    </w:p>
    <w:p w14:paraId="226846BE" w14:textId="77777777" w:rsidR="00B70750" w:rsidRDefault="0007480E">
      <w:pPr>
        <w:spacing w:line="360" w:lineRule="auto"/>
        <w:jc w:val="left"/>
        <w:textAlignment w:val="center"/>
        <w:rPr>
          <w:color w:val="000000"/>
        </w:rPr>
      </w:pPr>
      <w:r>
        <w:rPr>
          <w:color w:val="000000"/>
        </w:rPr>
        <w:t xml:space="preserve">A. </w:t>
      </w:r>
      <w:r>
        <w:rPr>
          <w:rFonts w:ascii="宋体" w:hAnsi="宋体"/>
          <w:color w:val="000000"/>
        </w:rPr>
        <w:t>碘液</w:t>
      </w:r>
      <w:r>
        <w:rPr>
          <w:rFonts w:eastAsia="Times New Roman" w:cs="Times New Roman"/>
          <w:color w:val="000000"/>
        </w:rPr>
        <w:t>——</w:t>
      </w:r>
      <w:r>
        <w:rPr>
          <w:rFonts w:ascii="宋体" w:hAnsi="宋体"/>
          <w:color w:val="000000"/>
        </w:rPr>
        <w:t>检验玉米胚乳是否含有淀粉</w:t>
      </w:r>
    </w:p>
    <w:p w14:paraId="156EA165" w14:textId="77777777" w:rsidR="00B70750" w:rsidRDefault="0007480E">
      <w:pPr>
        <w:spacing w:line="360" w:lineRule="auto"/>
        <w:jc w:val="left"/>
        <w:textAlignment w:val="center"/>
        <w:rPr>
          <w:color w:val="000000"/>
        </w:rPr>
      </w:pPr>
      <w:r>
        <w:rPr>
          <w:color w:val="000000"/>
        </w:rPr>
        <w:lastRenderedPageBreak/>
        <w:t xml:space="preserve">B. </w:t>
      </w:r>
      <w:r>
        <w:rPr>
          <w:rFonts w:ascii="宋体" w:hAnsi="宋体"/>
          <w:color w:val="000000"/>
        </w:rPr>
        <w:t>澄清石灰水</w:t>
      </w:r>
      <w:r>
        <w:rPr>
          <w:rFonts w:eastAsia="Times New Roman" w:cs="Times New Roman"/>
          <w:color w:val="000000"/>
        </w:rPr>
        <w:t>——</w:t>
      </w:r>
      <w:r>
        <w:rPr>
          <w:rFonts w:ascii="宋体" w:hAnsi="宋体"/>
          <w:color w:val="000000"/>
        </w:rPr>
        <w:t>验证种子呼吸消耗氧气</w:t>
      </w:r>
    </w:p>
    <w:p w14:paraId="50326646" w14:textId="77777777" w:rsidR="00B70750" w:rsidRDefault="0007480E">
      <w:pPr>
        <w:spacing w:line="360" w:lineRule="auto"/>
        <w:jc w:val="left"/>
        <w:textAlignment w:val="center"/>
        <w:rPr>
          <w:color w:val="000000"/>
        </w:rPr>
      </w:pPr>
      <w:r>
        <w:rPr>
          <w:color w:val="000000"/>
        </w:rPr>
        <w:t xml:space="preserve">C. </w:t>
      </w:r>
      <w:r>
        <w:rPr>
          <w:rFonts w:ascii="宋体" w:hAnsi="宋体"/>
          <w:color w:val="000000"/>
        </w:rPr>
        <w:t>酒精</w:t>
      </w:r>
      <w:r>
        <w:rPr>
          <w:rFonts w:eastAsia="Times New Roman" w:cs="Times New Roman"/>
          <w:color w:val="000000"/>
        </w:rPr>
        <w:t>——</w:t>
      </w:r>
      <w:r>
        <w:rPr>
          <w:rFonts w:ascii="宋体" w:hAnsi="宋体"/>
          <w:color w:val="000000"/>
        </w:rPr>
        <w:t>溶解叶片中的叶绿素</w:t>
      </w:r>
    </w:p>
    <w:p w14:paraId="388A6951" w14:textId="77777777" w:rsidR="00B70750" w:rsidRDefault="0007480E">
      <w:pPr>
        <w:spacing w:line="360" w:lineRule="auto"/>
        <w:jc w:val="left"/>
        <w:textAlignment w:val="center"/>
        <w:rPr>
          <w:color w:val="000000"/>
        </w:rPr>
      </w:pPr>
      <w:r>
        <w:rPr>
          <w:color w:val="000000"/>
        </w:rPr>
        <w:t xml:space="preserve">D. </w:t>
      </w:r>
      <w:r>
        <w:rPr>
          <w:rFonts w:ascii="宋体" w:hAnsi="宋体"/>
          <w:color w:val="000000"/>
        </w:rPr>
        <w:t>生理盐水</w:t>
      </w:r>
      <w:r>
        <w:rPr>
          <w:rFonts w:eastAsia="Times New Roman" w:cs="Times New Roman"/>
          <w:color w:val="000000"/>
        </w:rPr>
        <w:t>——</w:t>
      </w:r>
      <w:r>
        <w:rPr>
          <w:rFonts w:ascii="宋体" w:hAnsi="宋体"/>
          <w:color w:val="000000"/>
        </w:rPr>
        <w:t>维持口腔上皮细胞正常形态</w:t>
      </w:r>
    </w:p>
    <w:p w14:paraId="30F712C2" w14:textId="77777777" w:rsidR="00B70750" w:rsidRDefault="0007480E">
      <w:pPr>
        <w:spacing w:line="360" w:lineRule="auto"/>
        <w:jc w:val="left"/>
        <w:textAlignment w:val="center"/>
        <w:rPr>
          <w:color w:val="000000"/>
        </w:rPr>
      </w:pPr>
      <w:r>
        <w:rPr>
          <w:color w:val="000000"/>
        </w:rPr>
        <w:t xml:space="preserve">15. </w:t>
      </w:r>
      <w:r>
        <w:rPr>
          <w:rFonts w:eastAsia="Times New Roman" w:cs="Times New Roman"/>
          <w:color w:val="000000"/>
        </w:rPr>
        <w:t>2015</w:t>
      </w:r>
      <w:r>
        <w:rPr>
          <w:rFonts w:ascii="宋体" w:hAnsi="宋体"/>
          <w:color w:val="000000"/>
        </w:rPr>
        <w:t>年</w:t>
      </w:r>
      <w:r>
        <w:rPr>
          <w:rFonts w:eastAsia="Times New Roman" w:cs="Times New Roman"/>
          <w:color w:val="000000"/>
        </w:rPr>
        <w:t>5</w:t>
      </w:r>
      <w:r>
        <w:rPr>
          <w:rFonts w:ascii="宋体" w:hAnsi="宋体"/>
          <w:color w:val="000000"/>
        </w:rPr>
        <w:t>月，西昌邛海湿地迎来</w:t>
      </w:r>
      <w:r>
        <w:rPr>
          <w:rFonts w:eastAsia="Times New Roman" w:cs="Times New Roman"/>
          <w:color w:val="000000"/>
        </w:rPr>
        <w:t>3</w:t>
      </w:r>
      <w:r>
        <w:rPr>
          <w:rFonts w:ascii="宋体" w:hAnsi="宋体"/>
          <w:color w:val="000000"/>
        </w:rPr>
        <w:t>只新成员</w:t>
      </w:r>
      <w:r>
        <w:rPr>
          <w:rFonts w:eastAsia="Times New Roman" w:cs="Times New Roman"/>
          <w:color w:val="000000"/>
        </w:rPr>
        <w:t>——</w:t>
      </w:r>
      <w:r>
        <w:rPr>
          <w:rFonts w:ascii="宋体" w:hAnsi="宋体"/>
          <w:color w:val="000000"/>
        </w:rPr>
        <w:t>彩鹮！《中国濒危动物红皮书》曾宣布彩鹮在中国绝迹，在中国消失近</w:t>
      </w:r>
      <w:r>
        <w:rPr>
          <w:rFonts w:eastAsia="Times New Roman" w:cs="Times New Roman"/>
          <w:color w:val="000000"/>
        </w:rPr>
        <w:t>70</w:t>
      </w:r>
      <w:r>
        <w:rPr>
          <w:rFonts w:ascii="宋体" w:hAnsi="宋体"/>
          <w:color w:val="000000"/>
        </w:rPr>
        <w:t>年，它被列入《世界自然保护联盟濒危物种红色名录》，其数量比朱鹮还少。下列关于彩鹮特征的叙述正确的是（</w:t>
      </w:r>
      <w:r>
        <w:rPr>
          <w:rFonts w:eastAsia="Times New Roman" w:cs="Times New Roman"/>
          <w:color w:val="000000"/>
        </w:rPr>
        <w:t xml:space="preserve">    </w:t>
      </w:r>
      <w:r>
        <w:rPr>
          <w:rFonts w:ascii="宋体" w:hAnsi="宋体"/>
          <w:color w:val="000000"/>
        </w:rPr>
        <w:t>）</w:t>
      </w:r>
    </w:p>
    <w:p w14:paraId="11975726" w14:textId="77777777" w:rsidR="00B70750" w:rsidRDefault="0007480E">
      <w:pPr>
        <w:spacing w:line="360" w:lineRule="auto"/>
        <w:jc w:val="left"/>
        <w:textAlignment w:val="center"/>
        <w:rPr>
          <w:color w:val="000000"/>
        </w:rPr>
      </w:pPr>
      <w:r>
        <w:rPr>
          <w:noProof/>
          <w:color w:val="000000"/>
        </w:rPr>
        <w:drawing>
          <wp:inline distT="0" distB="0" distL="114300" distR="114300" wp14:anchorId="41F2BBA4" wp14:editId="18155DD8">
            <wp:extent cx="4171950" cy="10572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171950" cy="1057275"/>
                    </a:xfrm>
                    <a:prstGeom prst="rect">
                      <a:avLst/>
                    </a:prstGeom>
                  </pic:spPr>
                </pic:pic>
              </a:graphicData>
            </a:graphic>
          </wp:inline>
        </w:drawing>
      </w:r>
    </w:p>
    <w:p w14:paraId="75F708E5" w14:textId="77777777" w:rsidR="00B70750" w:rsidRDefault="0007480E">
      <w:pPr>
        <w:spacing w:line="360" w:lineRule="auto"/>
        <w:jc w:val="left"/>
        <w:textAlignment w:val="center"/>
        <w:rPr>
          <w:color w:val="000000"/>
        </w:rPr>
      </w:pPr>
      <w:r>
        <w:rPr>
          <w:color w:val="000000"/>
        </w:rPr>
        <w:t xml:space="preserve">A. </w:t>
      </w:r>
      <w:r>
        <w:rPr>
          <w:rFonts w:ascii="宋体" w:hAnsi="宋体"/>
          <w:color w:val="000000"/>
        </w:rPr>
        <w:t>肺和气囊都能进行气体交换</w:t>
      </w:r>
    </w:p>
    <w:p w14:paraId="211D2CF5" w14:textId="77777777" w:rsidR="00B70750" w:rsidRDefault="0007480E">
      <w:pPr>
        <w:spacing w:line="360" w:lineRule="auto"/>
        <w:jc w:val="left"/>
        <w:textAlignment w:val="center"/>
        <w:rPr>
          <w:color w:val="000000"/>
        </w:rPr>
      </w:pPr>
      <w:r>
        <w:rPr>
          <w:color w:val="000000"/>
        </w:rPr>
        <w:t xml:space="preserve">B. </w:t>
      </w:r>
      <w:r>
        <w:rPr>
          <w:rFonts w:ascii="宋体" w:hAnsi="宋体"/>
          <w:color w:val="000000"/>
        </w:rPr>
        <w:t>骨骼轻、薄、坚固，长骨中空，减轻体重</w:t>
      </w:r>
    </w:p>
    <w:p w14:paraId="77527EE7" w14:textId="77777777" w:rsidR="00B70750" w:rsidRDefault="0007480E">
      <w:pPr>
        <w:spacing w:line="360" w:lineRule="auto"/>
        <w:jc w:val="left"/>
        <w:textAlignment w:val="center"/>
        <w:rPr>
          <w:color w:val="000000"/>
        </w:rPr>
      </w:pPr>
      <w:r>
        <w:rPr>
          <w:color w:val="000000"/>
        </w:rPr>
        <w:t xml:space="preserve">C. </w:t>
      </w:r>
      <w:r>
        <w:rPr>
          <w:rFonts w:ascii="宋体" w:hAnsi="宋体"/>
          <w:color w:val="000000"/>
        </w:rPr>
        <w:t>两翼肌肉发达，能完成飞行动作</w:t>
      </w:r>
    </w:p>
    <w:p w14:paraId="32DB6432" w14:textId="77777777" w:rsidR="00B70750" w:rsidRDefault="0007480E">
      <w:pPr>
        <w:spacing w:line="360" w:lineRule="auto"/>
        <w:jc w:val="left"/>
        <w:textAlignment w:val="center"/>
        <w:rPr>
          <w:color w:val="000000"/>
        </w:rPr>
      </w:pPr>
      <w:r>
        <w:rPr>
          <w:color w:val="000000"/>
        </w:rPr>
        <w:t xml:space="preserve">D. </w:t>
      </w:r>
      <w:r>
        <w:rPr>
          <w:rFonts w:ascii="宋体" w:hAnsi="宋体"/>
          <w:color w:val="000000"/>
        </w:rPr>
        <w:t>体外受精，陆地产卵，卵外有坚硬的卵壳</w:t>
      </w:r>
    </w:p>
    <w:p w14:paraId="259FAACE" w14:textId="77777777" w:rsidR="00B70750" w:rsidRDefault="0007480E">
      <w:pPr>
        <w:spacing w:line="360" w:lineRule="auto"/>
        <w:jc w:val="left"/>
        <w:textAlignment w:val="center"/>
        <w:rPr>
          <w:color w:val="000000"/>
        </w:rPr>
      </w:pPr>
      <w:r>
        <w:rPr>
          <w:color w:val="000000"/>
        </w:rPr>
        <w:t xml:space="preserve">16. </w:t>
      </w:r>
      <w:r>
        <w:rPr>
          <w:rFonts w:ascii="宋体" w:hAnsi="宋体"/>
          <w:color w:val="000000"/>
        </w:rPr>
        <w:t>生物学知识与我们的生活息息相关，下列说法你认为错误的是（</w:t>
      </w:r>
      <w:r>
        <w:rPr>
          <w:rFonts w:eastAsia="Times New Roman" w:cs="Times New Roman"/>
          <w:color w:val="000000"/>
        </w:rPr>
        <w:t xml:space="preserve">    </w:t>
      </w:r>
      <w:r>
        <w:rPr>
          <w:rFonts w:ascii="宋体" w:hAnsi="宋体"/>
          <w:color w:val="000000"/>
        </w:rPr>
        <w:t>）</w:t>
      </w:r>
    </w:p>
    <w:p w14:paraId="7968761A" w14:textId="77777777" w:rsidR="00B70750" w:rsidRDefault="0007480E">
      <w:pPr>
        <w:spacing w:line="360" w:lineRule="auto"/>
        <w:jc w:val="left"/>
        <w:textAlignment w:val="center"/>
        <w:rPr>
          <w:color w:val="000000"/>
        </w:rPr>
      </w:pPr>
      <w:r>
        <w:rPr>
          <w:color w:val="000000"/>
        </w:rPr>
        <w:t xml:space="preserve">A. </w:t>
      </w:r>
      <w:r>
        <w:rPr>
          <w:rFonts w:ascii="宋体" w:hAnsi="宋体"/>
          <w:color w:val="000000"/>
        </w:rPr>
        <w:t>萝卜储存久了会空心，原因是水分大量散失</w:t>
      </w:r>
    </w:p>
    <w:p w14:paraId="3787B869" w14:textId="77777777" w:rsidR="00B70750" w:rsidRDefault="0007480E">
      <w:pPr>
        <w:spacing w:line="360" w:lineRule="auto"/>
        <w:jc w:val="left"/>
        <w:textAlignment w:val="center"/>
        <w:rPr>
          <w:color w:val="000000"/>
        </w:rPr>
      </w:pPr>
      <w:r>
        <w:rPr>
          <w:color w:val="000000"/>
        </w:rPr>
        <w:t xml:space="preserve">B. </w:t>
      </w:r>
      <w:r>
        <w:rPr>
          <w:rFonts w:ascii="宋体" w:hAnsi="宋体"/>
          <w:color w:val="000000"/>
        </w:rPr>
        <w:t>与豆科植物共生的根瘤菌可以固氮，提高土壤肥力</w:t>
      </w:r>
    </w:p>
    <w:p w14:paraId="6CBA5C73" w14:textId="77777777" w:rsidR="00B70750" w:rsidRDefault="0007480E">
      <w:pPr>
        <w:spacing w:line="360" w:lineRule="auto"/>
        <w:jc w:val="left"/>
        <w:textAlignment w:val="center"/>
        <w:rPr>
          <w:color w:val="000000"/>
        </w:rPr>
      </w:pPr>
      <w:r>
        <w:rPr>
          <w:color w:val="000000"/>
        </w:rPr>
        <w:t xml:space="preserve">C. </w:t>
      </w:r>
      <w:r>
        <w:rPr>
          <w:rFonts w:ascii="宋体" w:hAnsi="宋体"/>
          <w:color w:val="000000"/>
        </w:rPr>
        <w:t>为避免食物进入气管引起剧烈咳嗽，吃饭时不要大声说笑</w:t>
      </w:r>
    </w:p>
    <w:p w14:paraId="44798C7B" w14:textId="77777777" w:rsidR="00B70750" w:rsidRDefault="0007480E">
      <w:pPr>
        <w:spacing w:line="360" w:lineRule="auto"/>
        <w:jc w:val="left"/>
        <w:textAlignment w:val="center"/>
        <w:rPr>
          <w:color w:val="000000"/>
        </w:rPr>
      </w:pPr>
      <w:r>
        <w:rPr>
          <w:color w:val="000000"/>
        </w:rPr>
        <w:t xml:space="preserve">D. </w:t>
      </w:r>
      <w:r>
        <w:rPr>
          <w:rFonts w:ascii="宋体" w:hAnsi="宋体"/>
          <w:color w:val="000000"/>
        </w:rPr>
        <w:t>白糖拌番茄时会产生许多番茄汁，汁液来自于番茄细胞的细胞液</w:t>
      </w:r>
    </w:p>
    <w:p w14:paraId="060F2952" w14:textId="77777777" w:rsidR="00B70750" w:rsidRDefault="0007480E">
      <w:pPr>
        <w:spacing w:line="360" w:lineRule="auto"/>
        <w:jc w:val="left"/>
        <w:textAlignment w:val="center"/>
        <w:rPr>
          <w:color w:val="000000"/>
        </w:rPr>
      </w:pPr>
      <w:r>
        <w:rPr>
          <w:color w:val="000000"/>
        </w:rPr>
        <w:t xml:space="preserve">17. </w:t>
      </w:r>
      <w:r>
        <w:rPr>
          <w:rFonts w:ascii="宋体" w:hAnsi="宋体"/>
          <w:color w:val="000000"/>
        </w:rPr>
        <w:t>花椒凤蝶发育过程的四个阶段如图所示，下列叙述错误的是（</w:t>
      </w:r>
      <w:r>
        <w:rPr>
          <w:rFonts w:eastAsia="Times New Roman" w:cs="Times New Roman"/>
          <w:color w:val="000000"/>
        </w:rPr>
        <w:t xml:space="preserve">    </w:t>
      </w:r>
      <w:r>
        <w:rPr>
          <w:rFonts w:ascii="宋体" w:hAnsi="宋体"/>
          <w:color w:val="000000"/>
        </w:rPr>
        <w:t>）</w:t>
      </w:r>
    </w:p>
    <w:p w14:paraId="0EB0F214" w14:textId="77777777" w:rsidR="00B70750" w:rsidRDefault="0007480E">
      <w:pPr>
        <w:spacing w:line="360" w:lineRule="auto"/>
        <w:jc w:val="left"/>
        <w:textAlignment w:val="center"/>
        <w:rPr>
          <w:color w:val="000000"/>
        </w:rPr>
      </w:pPr>
      <w:r>
        <w:rPr>
          <w:noProof/>
          <w:color w:val="000000"/>
        </w:rPr>
        <w:drawing>
          <wp:inline distT="0" distB="0" distL="114300" distR="114300" wp14:anchorId="06BDE417" wp14:editId="3DE3F7CF">
            <wp:extent cx="2066925" cy="13049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066925" cy="1304925"/>
                    </a:xfrm>
                    <a:prstGeom prst="rect">
                      <a:avLst/>
                    </a:prstGeom>
                  </pic:spPr>
                </pic:pic>
              </a:graphicData>
            </a:graphic>
          </wp:inline>
        </w:drawing>
      </w:r>
    </w:p>
    <w:p w14:paraId="3543A117" w14:textId="77777777" w:rsidR="00B70750" w:rsidRDefault="0007480E">
      <w:pPr>
        <w:tabs>
          <w:tab w:val="left" w:pos="4873"/>
        </w:tabs>
        <w:spacing w:line="360" w:lineRule="auto"/>
        <w:jc w:val="left"/>
        <w:textAlignment w:val="center"/>
        <w:rPr>
          <w:color w:val="000000"/>
        </w:rPr>
      </w:pPr>
      <w:r>
        <w:rPr>
          <w:color w:val="000000"/>
        </w:rPr>
        <w:t xml:space="preserve">A. </w:t>
      </w:r>
      <w:r>
        <w:rPr>
          <w:rFonts w:eastAsia="Times New Roman" w:cs="Times New Roman"/>
          <w:color w:val="000000"/>
        </w:rPr>
        <w:t>C</w:t>
      </w:r>
      <w:r>
        <w:rPr>
          <w:rFonts w:ascii="宋体" w:hAnsi="宋体"/>
          <w:color w:val="000000"/>
        </w:rPr>
        <w:t>表现为不食不动</w:t>
      </w:r>
      <w:r>
        <w:rPr>
          <w:color w:val="000000"/>
        </w:rPr>
        <w:tab/>
        <w:t xml:space="preserve">B. </w:t>
      </w:r>
      <w:r>
        <w:rPr>
          <w:rFonts w:eastAsia="Times New Roman" w:cs="Times New Roman"/>
          <w:color w:val="000000"/>
        </w:rPr>
        <w:t>B</w:t>
      </w:r>
      <w:r>
        <w:rPr>
          <w:rFonts w:ascii="宋体" w:hAnsi="宋体"/>
          <w:color w:val="000000"/>
        </w:rPr>
        <w:t>可以发生蜕皮现象</w:t>
      </w:r>
    </w:p>
    <w:p w14:paraId="7E87AF31" w14:textId="77777777" w:rsidR="00B70750" w:rsidRDefault="0007480E">
      <w:pPr>
        <w:tabs>
          <w:tab w:val="left" w:pos="4873"/>
        </w:tabs>
        <w:spacing w:line="360" w:lineRule="auto"/>
        <w:jc w:val="left"/>
        <w:textAlignment w:val="center"/>
        <w:rPr>
          <w:color w:val="000000"/>
        </w:rPr>
      </w:pPr>
      <w:r>
        <w:rPr>
          <w:color w:val="000000"/>
        </w:rPr>
        <w:t xml:space="preserve">C. </w:t>
      </w:r>
      <w:r>
        <w:rPr>
          <w:rFonts w:ascii="宋体" w:hAnsi="宋体"/>
          <w:color w:val="000000"/>
        </w:rPr>
        <w:t>生殖方式为无性生殖</w:t>
      </w:r>
      <w:r>
        <w:rPr>
          <w:color w:val="000000"/>
        </w:rPr>
        <w:tab/>
        <w:t xml:space="preserve">D. </w:t>
      </w:r>
      <w:r>
        <w:rPr>
          <w:rFonts w:ascii="宋体" w:hAnsi="宋体"/>
          <w:color w:val="000000"/>
        </w:rPr>
        <w:t>发育过程为完全变态</w:t>
      </w:r>
    </w:p>
    <w:p w14:paraId="3658E1B7" w14:textId="77777777" w:rsidR="00B70750" w:rsidRDefault="0007480E">
      <w:pPr>
        <w:spacing w:line="360" w:lineRule="auto"/>
        <w:jc w:val="left"/>
        <w:textAlignment w:val="center"/>
        <w:rPr>
          <w:color w:val="000000"/>
        </w:rPr>
      </w:pPr>
      <w:r>
        <w:rPr>
          <w:color w:val="000000"/>
        </w:rPr>
        <w:t xml:space="preserve">18. </w:t>
      </w:r>
      <w:r>
        <w:rPr>
          <w:rFonts w:ascii="宋体" w:hAnsi="宋体"/>
          <w:color w:val="000000"/>
        </w:rPr>
        <w:t>科学探究是学习生物学的重要方法之一。下列有关探究实验的说法错误的是（</w:t>
      </w:r>
      <w:r>
        <w:rPr>
          <w:rFonts w:eastAsia="Times New Roman" w:cs="Times New Roman"/>
          <w:color w:val="000000"/>
        </w:rPr>
        <w:t xml:space="preserve">    </w:t>
      </w:r>
      <w:r>
        <w:rPr>
          <w:rFonts w:ascii="宋体" w:hAnsi="宋体"/>
          <w:color w:val="000000"/>
        </w:rPr>
        <w:t>）</w:t>
      </w:r>
    </w:p>
    <w:p w14:paraId="0AD7E726" w14:textId="77777777" w:rsidR="00B70750" w:rsidRDefault="0007480E">
      <w:pPr>
        <w:spacing w:line="360" w:lineRule="auto"/>
        <w:jc w:val="left"/>
        <w:textAlignment w:val="center"/>
        <w:rPr>
          <w:color w:val="000000"/>
        </w:rPr>
      </w:pPr>
      <w:r>
        <w:rPr>
          <w:color w:val="000000"/>
        </w:rPr>
        <w:t xml:space="preserve">A. </w:t>
      </w:r>
      <w:r>
        <w:rPr>
          <w:rFonts w:ascii="宋体" w:hAnsi="宋体"/>
          <w:color w:val="000000"/>
        </w:rPr>
        <w:t>“探究蚂蚁的通讯”实验中，最好让蚂蚁处于饥饿状态</w:t>
      </w:r>
    </w:p>
    <w:p w14:paraId="17CB6317" w14:textId="77777777" w:rsidR="00B70750" w:rsidRDefault="0007480E">
      <w:pPr>
        <w:spacing w:line="360" w:lineRule="auto"/>
        <w:jc w:val="left"/>
        <w:textAlignment w:val="center"/>
        <w:rPr>
          <w:color w:val="000000"/>
        </w:rPr>
      </w:pPr>
      <w:r>
        <w:rPr>
          <w:color w:val="000000"/>
        </w:rPr>
        <w:t xml:space="preserve">B. </w:t>
      </w:r>
      <w:r>
        <w:rPr>
          <w:rFonts w:ascii="宋体" w:hAnsi="宋体"/>
          <w:color w:val="000000"/>
        </w:rPr>
        <w:t>观察小鱼尾鳍内血液的流动时，依据红细胞单行通过来判断血管为毛细血管</w:t>
      </w:r>
    </w:p>
    <w:p w14:paraId="70A52B5D" w14:textId="77777777" w:rsidR="00B70750" w:rsidRDefault="0007480E">
      <w:pPr>
        <w:spacing w:line="360" w:lineRule="auto"/>
        <w:jc w:val="left"/>
        <w:textAlignment w:val="center"/>
        <w:rPr>
          <w:color w:val="000000"/>
        </w:rPr>
      </w:pPr>
      <w:r>
        <w:rPr>
          <w:color w:val="000000"/>
        </w:rPr>
        <w:t xml:space="preserve">C. </w:t>
      </w:r>
      <w:r>
        <w:rPr>
          <w:rFonts w:ascii="宋体" w:hAnsi="宋体"/>
          <w:color w:val="000000"/>
        </w:rPr>
        <w:t>为了阻碍草履虫运动以便于观察，盖盖玻片前可以在液滴上放几丝棉花纤维</w:t>
      </w:r>
    </w:p>
    <w:p w14:paraId="0B7D8FF7" w14:textId="77777777" w:rsidR="00B70750" w:rsidRDefault="0007480E">
      <w:pPr>
        <w:spacing w:line="360" w:lineRule="auto"/>
        <w:jc w:val="left"/>
        <w:textAlignment w:val="center"/>
        <w:rPr>
          <w:color w:val="000000"/>
        </w:rPr>
      </w:pPr>
      <w:r>
        <w:rPr>
          <w:color w:val="000000"/>
        </w:rPr>
        <w:lastRenderedPageBreak/>
        <w:t xml:space="preserve">D. </w:t>
      </w:r>
      <w:r>
        <w:rPr>
          <w:rFonts w:ascii="宋体" w:hAnsi="宋体"/>
          <w:color w:val="000000"/>
        </w:rPr>
        <w:t>模拟“精子和卵细胞随机结合”实验中，黑、白围棋子分别代表含</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染色体</w:t>
      </w:r>
      <w:r>
        <w:rPr>
          <w:rFonts w:ascii="宋体" w:hAnsi="宋体"/>
          <w:noProof/>
          <w:color w:val="000000"/>
        </w:rPr>
        <w:drawing>
          <wp:inline distT="0" distB="0" distL="114300" distR="114300" wp14:anchorId="6DA6958A" wp14:editId="2AC3CB11">
            <wp:extent cx="133350" cy="177800"/>
            <wp:effectExtent l="0" t="0" r="0" b="13335"/>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color w:val="000000"/>
        </w:rPr>
        <w:t>生殖细胞，则各用</w:t>
      </w:r>
      <w:r>
        <w:rPr>
          <w:rFonts w:eastAsia="Times New Roman" w:cs="Times New Roman"/>
          <w:color w:val="000000"/>
        </w:rPr>
        <w:t>20</w:t>
      </w:r>
      <w:r>
        <w:rPr>
          <w:rFonts w:ascii="宋体" w:hAnsi="宋体"/>
          <w:color w:val="000000"/>
        </w:rPr>
        <w:t>枚分别代表精子和卵细胞</w:t>
      </w:r>
    </w:p>
    <w:p w14:paraId="6B08AFE6" w14:textId="77777777" w:rsidR="00B70750" w:rsidRDefault="0007480E">
      <w:pPr>
        <w:spacing w:line="360" w:lineRule="auto"/>
        <w:jc w:val="left"/>
        <w:textAlignment w:val="center"/>
        <w:rPr>
          <w:color w:val="000000"/>
        </w:rPr>
      </w:pPr>
      <w:r>
        <w:rPr>
          <w:color w:val="000000"/>
        </w:rPr>
        <w:t xml:space="preserve">19. </w:t>
      </w:r>
      <w:r>
        <w:rPr>
          <w:rFonts w:ascii="宋体" w:hAnsi="宋体"/>
          <w:color w:val="000000"/>
        </w:rPr>
        <w:t>地球上</w:t>
      </w:r>
      <w:r>
        <w:rPr>
          <w:rFonts w:eastAsia="Times New Roman" w:cs="Times New Roman"/>
          <w:color w:val="000000"/>
        </w:rPr>
        <w:t>“</w:t>
      </w:r>
      <w:r>
        <w:rPr>
          <w:rFonts w:ascii="宋体" w:hAnsi="宋体"/>
          <w:color w:val="000000"/>
        </w:rPr>
        <w:t>第一只鸟起飞，第一朵花绽放的地方</w:t>
      </w:r>
      <w:r>
        <w:rPr>
          <w:rFonts w:eastAsia="Times New Roman" w:cs="Times New Roman"/>
          <w:color w:val="000000"/>
        </w:rPr>
        <w:t>”</w:t>
      </w:r>
      <w:r>
        <w:rPr>
          <w:rFonts w:ascii="宋体" w:hAnsi="宋体"/>
          <w:color w:val="000000"/>
        </w:rPr>
        <w:t>在我国辽宁，辽宁古生物博物馆是我国最大的古生物博物馆，馆中的</w:t>
      </w:r>
      <w:r>
        <w:rPr>
          <w:rFonts w:eastAsia="Times New Roman" w:cs="Times New Roman"/>
          <w:color w:val="000000"/>
        </w:rPr>
        <w:t>“</w:t>
      </w:r>
      <w:r>
        <w:rPr>
          <w:rFonts w:ascii="宋体" w:hAnsi="宋体"/>
          <w:color w:val="000000"/>
        </w:rPr>
        <w:t>中华龙鸟</w:t>
      </w:r>
      <w:r>
        <w:rPr>
          <w:rFonts w:eastAsia="Times New Roman" w:cs="Times New Roman"/>
          <w:color w:val="000000"/>
        </w:rPr>
        <w:t>”</w:t>
      </w:r>
      <w:r>
        <w:rPr>
          <w:rFonts w:ascii="宋体" w:hAnsi="宋体"/>
          <w:color w:val="000000"/>
        </w:rPr>
        <w:t>和</w:t>
      </w:r>
      <w:r>
        <w:rPr>
          <w:rFonts w:eastAsia="Times New Roman" w:cs="Times New Roman"/>
          <w:color w:val="000000"/>
        </w:rPr>
        <w:t>“</w:t>
      </w:r>
      <w:r>
        <w:rPr>
          <w:rFonts w:ascii="宋体" w:hAnsi="宋体"/>
          <w:color w:val="000000"/>
        </w:rPr>
        <w:t>辽宁古果</w:t>
      </w:r>
      <w:r>
        <w:rPr>
          <w:rFonts w:eastAsia="Times New Roman" w:cs="Times New Roman"/>
          <w:color w:val="000000"/>
        </w:rPr>
        <w:t>”</w:t>
      </w:r>
      <w:r>
        <w:rPr>
          <w:rFonts w:ascii="宋体" w:hAnsi="宋体"/>
          <w:color w:val="000000"/>
        </w:rPr>
        <w:t>等众多化石让人震撼不已。下列说法不正确的是（</w:t>
      </w:r>
      <w:r>
        <w:rPr>
          <w:rFonts w:eastAsia="Times New Roman" w:cs="Times New Roman"/>
          <w:color w:val="000000"/>
        </w:rPr>
        <w:t xml:space="preserve">    </w:t>
      </w:r>
      <w:r>
        <w:rPr>
          <w:rFonts w:ascii="宋体" w:hAnsi="宋体"/>
          <w:color w:val="000000"/>
        </w:rPr>
        <w:t>）</w:t>
      </w:r>
    </w:p>
    <w:p w14:paraId="4750FB19" w14:textId="77777777" w:rsidR="00B70750" w:rsidRDefault="0007480E">
      <w:pPr>
        <w:spacing w:line="360" w:lineRule="auto"/>
        <w:jc w:val="left"/>
        <w:textAlignment w:val="center"/>
        <w:rPr>
          <w:color w:val="000000"/>
        </w:rPr>
      </w:pPr>
      <w:r>
        <w:rPr>
          <w:noProof/>
          <w:color w:val="000000"/>
        </w:rPr>
        <w:drawing>
          <wp:inline distT="0" distB="0" distL="114300" distR="114300" wp14:anchorId="34520F70" wp14:editId="4B27015F">
            <wp:extent cx="4505325" cy="31527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505325" cy="3152775"/>
                    </a:xfrm>
                    <a:prstGeom prst="rect">
                      <a:avLst/>
                    </a:prstGeom>
                  </pic:spPr>
                </pic:pic>
              </a:graphicData>
            </a:graphic>
          </wp:inline>
        </w:drawing>
      </w:r>
    </w:p>
    <w:p w14:paraId="08BDC155" w14:textId="77777777" w:rsidR="00B70750" w:rsidRDefault="0007480E">
      <w:pPr>
        <w:spacing w:line="360" w:lineRule="auto"/>
        <w:jc w:val="left"/>
        <w:textAlignment w:val="center"/>
        <w:rPr>
          <w:color w:val="000000"/>
        </w:rPr>
      </w:pPr>
      <w:r>
        <w:rPr>
          <w:color w:val="000000"/>
        </w:rPr>
        <w:t xml:space="preserve">A. </w:t>
      </w:r>
      <w:r>
        <w:rPr>
          <w:rFonts w:ascii="宋体" w:hAnsi="宋体"/>
          <w:color w:val="000000"/>
        </w:rPr>
        <w:t>化石是研究生物进化的直接证据</w:t>
      </w:r>
    </w:p>
    <w:p w14:paraId="72AE85C9" w14:textId="77777777" w:rsidR="00B70750" w:rsidRDefault="0007480E">
      <w:pPr>
        <w:spacing w:line="360" w:lineRule="auto"/>
        <w:jc w:val="left"/>
        <w:textAlignment w:val="center"/>
        <w:rPr>
          <w:color w:val="000000"/>
        </w:rPr>
      </w:pPr>
      <w:r>
        <w:rPr>
          <w:color w:val="000000"/>
        </w:rPr>
        <w:t xml:space="preserve">B. </w:t>
      </w:r>
      <w:r>
        <w:rPr>
          <w:rFonts w:ascii="宋体" w:hAnsi="宋体"/>
          <w:color w:val="000000"/>
        </w:rPr>
        <w:t>生物总是从体型小的进化到体型大的</w:t>
      </w:r>
    </w:p>
    <w:p w14:paraId="2C4F5ACB" w14:textId="77777777" w:rsidR="00B70750" w:rsidRDefault="0007480E">
      <w:pPr>
        <w:spacing w:line="360" w:lineRule="auto"/>
        <w:jc w:val="left"/>
        <w:textAlignment w:val="center"/>
        <w:rPr>
          <w:color w:val="000000"/>
        </w:rPr>
      </w:pPr>
      <w:r>
        <w:rPr>
          <w:color w:val="000000"/>
        </w:rPr>
        <w:t xml:space="preserve">C. </w:t>
      </w:r>
      <w:r>
        <w:rPr>
          <w:rFonts w:ascii="宋体" w:hAnsi="宋体"/>
          <w:color w:val="000000"/>
        </w:rPr>
        <w:t>生物通过遗传、变异和自然选择不断进化</w:t>
      </w:r>
    </w:p>
    <w:p w14:paraId="7B5AF170" w14:textId="77777777" w:rsidR="00B70750" w:rsidRDefault="0007480E">
      <w:pPr>
        <w:spacing w:line="360" w:lineRule="auto"/>
        <w:jc w:val="left"/>
        <w:textAlignment w:val="center"/>
        <w:rPr>
          <w:color w:val="000000"/>
        </w:rPr>
      </w:pPr>
      <w:r>
        <w:rPr>
          <w:color w:val="000000"/>
        </w:rPr>
        <w:t xml:space="preserve">D. </w:t>
      </w:r>
      <w:r>
        <w:rPr>
          <w:rFonts w:ascii="宋体" w:hAnsi="宋体"/>
          <w:color w:val="000000"/>
        </w:rPr>
        <w:t>越复杂、越高等的生物化石出现在越晚近形成的地层里</w:t>
      </w:r>
    </w:p>
    <w:p w14:paraId="6AED51C4" w14:textId="77777777" w:rsidR="00B70750" w:rsidRDefault="0007480E">
      <w:pPr>
        <w:spacing w:line="360" w:lineRule="auto"/>
        <w:jc w:val="left"/>
        <w:textAlignment w:val="center"/>
        <w:rPr>
          <w:color w:val="000000"/>
        </w:rPr>
      </w:pPr>
      <w:r>
        <w:rPr>
          <w:color w:val="000000"/>
        </w:rPr>
        <w:t xml:space="preserve">20. </w:t>
      </w:r>
      <w:r>
        <w:rPr>
          <w:rFonts w:ascii="宋体" w:hAnsi="宋体"/>
          <w:color w:val="000000"/>
        </w:rPr>
        <w:t>女性发病率最高的癌症是乳腺癌，其次是宫颈癌。成都市已按照</w:t>
      </w:r>
      <w:r>
        <w:rPr>
          <w:rFonts w:eastAsia="Times New Roman" w:cs="Times New Roman"/>
          <w:color w:val="000000"/>
        </w:rPr>
        <w:t>“</w:t>
      </w:r>
      <w:r>
        <w:rPr>
          <w:rFonts w:ascii="宋体" w:hAnsi="宋体"/>
          <w:color w:val="000000"/>
        </w:rPr>
        <w:t>知情同意、自主选择、自愿接种</w:t>
      </w:r>
      <w:r>
        <w:rPr>
          <w:rFonts w:eastAsia="Times New Roman" w:cs="Times New Roman"/>
          <w:color w:val="000000"/>
        </w:rPr>
        <w:t>”</w:t>
      </w:r>
      <w:r>
        <w:rPr>
          <w:rFonts w:ascii="宋体" w:hAnsi="宋体"/>
          <w:color w:val="000000"/>
        </w:rPr>
        <w:t>的原则，对全市</w:t>
      </w:r>
      <w:r>
        <w:rPr>
          <w:rFonts w:eastAsia="Times New Roman" w:cs="Times New Roman"/>
          <w:color w:val="000000"/>
        </w:rPr>
        <w:t>13-14</w:t>
      </w:r>
      <w:r>
        <w:rPr>
          <w:rFonts w:ascii="宋体" w:hAnsi="宋体"/>
          <w:color w:val="000000"/>
        </w:rPr>
        <w:t>岁在校女生免费接种</w:t>
      </w:r>
      <w:r>
        <w:rPr>
          <w:rFonts w:eastAsia="Times New Roman" w:cs="Times New Roman"/>
          <w:color w:val="000000"/>
        </w:rPr>
        <w:t>HPV</w:t>
      </w:r>
      <w:r>
        <w:rPr>
          <w:rFonts w:ascii="宋体" w:hAnsi="宋体"/>
          <w:color w:val="000000"/>
        </w:rPr>
        <w:t>疫苗，该惠民项目可以有效预防女性宫颈癌的发生。接种的</w:t>
      </w:r>
      <w:r>
        <w:rPr>
          <w:rFonts w:eastAsia="Times New Roman" w:cs="Times New Roman"/>
          <w:color w:val="000000"/>
        </w:rPr>
        <w:t>HPV</w:t>
      </w:r>
      <w:r>
        <w:rPr>
          <w:rFonts w:ascii="宋体" w:hAnsi="宋体"/>
          <w:color w:val="000000"/>
        </w:rPr>
        <w:t>疫苗相当于（</w:t>
      </w:r>
      <w:r>
        <w:rPr>
          <w:rFonts w:eastAsia="Times New Roman" w:cs="Times New Roman"/>
          <w:color w:val="000000"/>
        </w:rPr>
        <w:t xml:space="preserve">    </w:t>
      </w:r>
      <w:r>
        <w:rPr>
          <w:rFonts w:ascii="宋体" w:hAnsi="宋体"/>
          <w:color w:val="000000"/>
        </w:rPr>
        <w:t>）</w:t>
      </w:r>
    </w:p>
    <w:p w14:paraId="2D66C49D" w14:textId="77777777" w:rsidR="00B70750" w:rsidRDefault="0007480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抗原</w:t>
      </w:r>
      <w:r>
        <w:rPr>
          <w:color w:val="000000"/>
        </w:rPr>
        <w:tab/>
        <w:t xml:space="preserve">B. </w:t>
      </w:r>
      <w:r>
        <w:rPr>
          <w:rFonts w:ascii="宋体" w:hAnsi="宋体"/>
          <w:color w:val="000000"/>
        </w:rPr>
        <w:t>抗体</w:t>
      </w:r>
      <w:r>
        <w:rPr>
          <w:color w:val="000000"/>
        </w:rPr>
        <w:tab/>
        <w:t xml:space="preserve">C. </w:t>
      </w:r>
      <w:r>
        <w:rPr>
          <w:rFonts w:ascii="宋体" w:hAnsi="宋体"/>
          <w:color w:val="000000"/>
        </w:rPr>
        <w:t>溶菌酶</w:t>
      </w:r>
      <w:r>
        <w:rPr>
          <w:color w:val="000000"/>
        </w:rPr>
        <w:tab/>
        <w:t xml:space="preserve">D. </w:t>
      </w:r>
      <w:r>
        <w:rPr>
          <w:rFonts w:ascii="宋体" w:hAnsi="宋体"/>
          <w:color w:val="000000"/>
        </w:rPr>
        <w:t>淋巴细胞</w:t>
      </w:r>
    </w:p>
    <w:p w14:paraId="5A9190FA" w14:textId="77777777" w:rsidR="00B70750" w:rsidRDefault="0007480E">
      <w:pPr>
        <w:spacing w:line="360" w:lineRule="auto"/>
        <w:jc w:val="left"/>
        <w:textAlignment w:val="center"/>
        <w:rPr>
          <w:color w:val="000000"/>
        </w:rPr>
      </w:pPr>
      <w:r>
        <w:rPr>
          <w:color w:val="000000"/>
        </w:rPr>
        <w:t xml:space="preserve">21. </w:t>
      </w:r>
      <w:r>
        <w:rPr>
          <w:rFonts w:ascii="宋体" w:hAnsi="宋体"/>
          <w:color w:val="000000"/>
        </w:rPr>
        <w:t>请根据下图提示，运用生物学分类知识，分析判断与梅亲缘关系最近的植物是（</w:t>
      </w:r>
      <w:r>
        <w:rPr>
          <w:rFonts w:eastAsia="Times New Roman" w:cs="Times New Roman"/>
          <w:color w:val="000000"/>
        </w:rPr>
        <w:t xml:space="preserve">    </w:t>
      </w:r>
      <w:r>
        <w:rPr>
          <w:rFonts w:ascii="宋体" w:hAnsi="宋体"/>
          <w:color w:val="000000"/>
        </w:rPr>
        <w:t>）</w:t>
      </w:r>
    </w:p>
    <w:p w14:paraId="1D73ADC6" w14:textId="77777777" w:rsidR="00B70750" w:rsidRDefault="0007480E">
      <w:pPr>
        <w:spacing w:line="360" w:lineRule="auto"/>
        <w:jc w:val="left"/>
        <w:textAlignment w:val="center"/>
        <w:rPr>
          <w:color w:val="000000"/>
        </w:rPr>
      </w:pPr>
      <w:r>
        <w:rPr>
          <w:noProof/>
          <w:color w:val="000000"/>
        </w:rPr>
        <w:drawing>
          <wp:inline distT="0" distB="0" distL="114300" distR="114300" wp14:anchorId="326C7081" wp14:editId="0524DA49">
            <wp:extent cx="3924300" cy="13525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924300" cy="1352550"/>
                    </a:xfrm>
                    <a:prstGeom prst="rect">
                      <a:avLst/>
                    </a:prstGeom>
                  </pic:spPr>
                </pic:pic>
              </a:graphicData>
            </a:graphic>
          </wp:inline>
        </w:drawing>
      </w:r>
    </w:p>
    <w:p w14:paraId="79DE4E6E" w14:textId="77777777" w:rsidR="00B70750" w:rsidRDefault="0007480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松</w:t>
      </w:r>
      <w:r>
        <w:rPr>
          <w:color w:val="000000"/>
        </w:rPr>
        <w:tab/>
        <w:t xml:space="preserve">B. </w:t>
      </w:r>
      <w:r>
        <w:rPr>
          <w:rFonts w:ascii="宋体" w:hAnsi="宋体"/>
          <w:color w:val="000000"/>
        </w:rPr>
        <w:t>菊</w:t>
      </w:r>
      <w:r>
        <w:rPr>
          <w:color w:val="000000"/>
        </w:rPr>
        <w:tab/>
        <w:t xml:space="preserve">C. </w:t>
      </w:r>
      <w:r>
        <w:rPr>
          <w:rFonts w:ascii="宋体" w:hAnsi="宋体"/>
          <w:color w:val="000000"/>
        </w:rPr>
        <w:t>竹</w:t>
      </w:r>
      <w:r>
        <w:rPr>
          <w:color w:val="000000"/>
        </w:rPr>
        <w:tab/>
        <w:t xml:space="preserve">D. </w:t>
      </w:r>
      <w:r>
        <w:rPr>
          <w:rFonts w:ascii="宋体" w:hAnsi="宋体"/>
          <w:color w:val="000000"/>
        </w:rPr>
        <w:t>兰</w:t>
      </w:r>
    </w:p>
    <w:p w14:paraId="6073D96E" w14:textId="77777777" w:rsidR="00B70750" w:rsidRDefault="0007480E">
      <w:pPr>
        <w:spacing w:line="360" w:lineRule="auto"/>
        <w:jc w:val="left"/>
        <w:textAlignment w:val="center"/>
        <w:rPr>
          <w:color w:val="000000"/>
        </w:rPr>
      </w:pPr>
      <w:r>
        <w:rPr>
          <w:color w:val="000000"/>
        </w:rPr>
        <w:t xml:space="preserve">22. </w:t>
      </w:r>
      <w:r>
        <w:rPr>
          <w:rFonts w:ascii="宋体" w:hAnsi="宋体"/>
          <w:color w:val="000000"/>
        </w:rPr>
        <w:t>下列应用与生物技术对应错误的是（</w:t>
      </w:r>
      <w:r>
        <w:rPr>
          <w:rFonts w:eastAsia="Times New Roman" w:cs="Times New Roman"/>
          <w:color w:val="000000"/>
        </w:rPr>
        <w:t xml:space="preserve">    </w:t>
      </w:r>
      <w:r>
        <w:rPr>
          <w:rFonts w:ascii="宋体" w:hAnsi="宋体"/>
          <w:color w:val="000000"/>
        </w:rPr>
        <w:t>）</w:t>
      </w:r>
    </w:p>
    <w:p w14:paraId="57693A62" w14:textId="77777777" w:rsidR="00B70750" w:rsidRDefault="0007480E">
      <w:pPr>
        <w:spacing w:line="360" w:lineRule="auto"/>
        <w:jc w:val="left"/>
        <w:textAlignment w:val="center"/>
        <w:rPr>
          <w:color w:val="000000"/>
        </w:rPr>
      </w:pPr>
      <w:r>
        <w:rPr>
          <w:color w:val="000000"/>
        </w:rPr>
        <w:lastRenderedPageBreak/>
        <w:t xml:space="preserve">A. </w:t>
      </w:r>
      <w:r>
        <w:rPr>
          <w:rFonts w:ascii="宋体" w:hAnsi="宋体"/>
          <w:color w:val="000000"/>
        </w:rPr>
        <w:t>以菌治虫</w:t>
      </w:r>
      <w:r>
        <w:rPr>
          <w:rFonts w:eastAsia="Times New Roman" w:cs="Times New Roman"/>
          <w:color w:val="000000"/>
        </w:rPr>
        <w:t>——</w:t>
      </w:r>
      <w:r>
        <w:rPr>
          <w:rFonts w:ascii="宋体" w:hAnsi="宋体"/>
          <w:color w:val="000000"/>
        </w:rPr>
        <w:t>生物防治技术</w:t>
      </w:r>
    </w:p>
    <w:p w14:paraId="7AF1B13E" w14:textId="77777777" w:rsidR="00B70750" w:rsidRDefault="0007480E">
      <w:pPr>
        <w:spacing w:line="360" w:lineRule="auto"/>
        <w:jc w:val="left"/>
        <w:textAlignment w:val="center"/>
        <w:rPr>
          <w:color w:val="000000"/>
        </w:rPr>
      </w:pPr>
      <w:r>
        <w:rPr>
          <w:color w:val="000000"/>
        </w:rPr>
        <w:t xml:space="preserve">B. </w:t>
      </w:r>
      <w:r>
        <w:rPr>
          <w:rFonts w:ascii="宋体" w:hAnsi="宋体"/>
          <w:color w:val="000000"/>
        </w:rPr>
        <w:t>蝇眼</w:t>
      </w:r>
      <w:r>
        <w:rPr>
          <w:color w:val="000000"/>
        </w:rPr>
        <w:t>照相机</w:t>
      </w:r>
      <w:r>
        <w:rPr>
          <w:rFonts w:eastAsia="Times New Roman" w:cs="Times New Roman"/>
          <w:color w:val="000000"/>
        </w:rPr>
        <w:t>——</w:t>
      </w:r>
      <w:r>
        <w:rPr>
          <w:rFonts w:ascii="宋体" w:hAnsi="宋体"/>
          <w:color w:val="000000"/>
        </w:rPr>
        <w:t>仿生技术</w:t>
      </w:r>
    </w:p>
    <w:p w14:paraId="25298A17" w14:textId="77777777" w:rsidR="00B70750" w:rsidRDefault="0007480E">
      <w:pPr>
        <w:spacing w:line="360" w:lineRule="auto"/>
        <w:jc w:val="left"/>
        <w:textAlignment w:val="center"/>
        <w:rPr>
          <w:color w:val="000000"/>
        </w:rPr>
      </w:pPr>
      <w:r>
        <w:rPr>
          <w:color w:val="000000"/>
        </w:rPr>
        <w:t xml:space="preserve">C. </w:t>
      </w:r>
      <w:r>
        <w:rPr>
          <w:rFonts w:ascii="宋体" w:hAnsi="宋体"/>
          <w:color w:val="000000"/>
        </w:rPr>
        <w:t>酿酒</w:t>
      </w:r>
      <w:r>
        <w:rPr>
          <w:rFonts w:eastAsia="Times New Roman" w:cs="Times New Roman"/>
          <w:color w:val="000000"/>
        </w:rPr>
        <w:t>——</w:t>
      </w:r>
      <w:r>
        <w:rPr>
          <w:rFonts w:ascii="宋体" w:hAnsi="宋体"/>
          <w:color w:val="000000"/>
        </w:rPr>
        <w:t>乳酸菌发酵技术</w:t>
      </w:r>
    </w:p>
    <w:p w14:paraId="45A363DB" w14:textId="77777777" w:rsidR="00B70750" w:rsidRDefault="0007480E">
      <w:pPr>
        <w:spacing w:line="360" w:lineRule="auto"/>
        <w:jc w:val="left"/>
        <w:textAlignment w:val="center"/>
        <w:rPr>
          <w:color w:val="000000"/>
        </w:rPr>
      </w:pPr>
      <w:r>
        <w:rPr>
          <w:color w:val="000000"/>
        </w:rPr>
        <w:t xml:space="preserve">D. </w:t>
      </w:r>
      <w:r>
        <w:rPr>
          <w:rFonts w:ascii="宋体" w:hAnsi="宋体"/>
          <w:color w:val="000000"/>
        </w:rPr>
        <w:t>转基因超级鼠</w:t>
      </w:r>
      <w:r>
        <w:rPr>
          <w:rFonts w:eastAsia="Times New Roman" w:cs="Times New Roman"/>
          <w:color w:val="000000"/>
        </w:rPr>
        <w:t>——</w:t>
      </w:r>
      <w:r>
        <w:rPr>
          <w:rFonts w:ascii="宋体" w:hAnsi="宋体"/>
          <w:color w:val="000000"/>
        </w:rPr>
        <w:t>转基因技术</w:t>
      </w:r>
    </w:p>
    <w:p w14:paraId="283A97AF" w14:textId="77777777" w:rsidR="00B70750" w:rsidRDefault="0007480E">
      <w:pPr>
        <w:spacing w:line="360" w:lineRule="auto"/>
        <w:jc w:val="left"/>
        <w:textAlignment w:val="center"/>
        <w:rPr>
          <w:color w:val="000000"/>
        </w:rPr>
      </w:pPr>
      <w:r>
        <w:rPr>
          <w:color w:val="000000"/>
        </w:rPr>
        <w:t xml:space="preserve">23. </w:t>
      </w:r>
      <w:r>
        <w:rPr>
          <w:rFonts w:ascii="宋体" w:hAnsi="宋体"/>
          <w:color w:val="000000"/>
        </w:rPr>
        <w:t>在抗生素市场中，头孢类抗生素占据着较大的份额。下列说法正确的是（</w:t>
      </w:r>
      <w:r>
        <w:rPr>
          <w:rFonts w:eastAsia="Times New Roman" w:cs="Times New Roman"/>
          <w:color w:val="000000"/>
        </w:rPr>
        <w:t xml:space="preserve">    </w:t>
      </w:r>
      <w:r>
        <w:rPr>
          <w:rFonts w:ascii="宋体" w:hAnsi="宋体"/>
          <w:color w:val="000000"/>
        </w:rPr>
        <w:t>）</w:t>
      </w:r>
    </w:p>
    <w:p w14:paraId="6AD9E738" w14:textId="77777777" w:rsidR="00B70750" w:rsidRDefault="0007480E">
      <w:pPr>
        <w:spacing w:line="360" w:lineRule="auto"/>
        <w:jc w:val="left"/>
        <w:textAlignment w:val="center"/>
        <w:rPr>
          <w:color w:val="000000"/>
        </w:rPr>
      </w:pPr>
      <w:r>
        <w:rPr>
          <w:color w:val="000000"/>
        </w:rPr>
        <w:t xml:space="preserve">A. </w:t>
      </w:r>
      <w:r>
        <w:rPr>
          <w:rFonts w:ascii="宋体" w:hAnsi="宋体"/>
          <w:color w:val="000000"/>
        </w:rPr>
        <w:t>由病毒引起的流感，可以服用头孢类抗生素来治疗</w:t>
      </w:r>
    </w:p>
    <w:p w14:paraId="44883698" w14:textId="77777777" w:rsidR="00B70750" w:rsidRDefault="0007480E">
      <w:pPr>
        <w:spacing w:line="360" w:lineRule="auto"/>
        <w:jc w:val="left"/>
        <w:textAlignment w:val="center"/>
        <w:rPr>
          <w:color w:val="000000"/>
        </w:rPr>
      </w:pPr>
      <w:r>
        <w:rPr>
          <w:color w:val="000000"/>
        </w:rPr>
        <w:t xml:space="preserve">B. </w:t>
      </w:r>
      <w:r>
        <w:rPr>
          <w:rFonts w:ascii="宋体" w:hAnsi="宋体"/>
          <w:color w:val="000000"/>
        </w:rPr>
        <w:t>“超级细菌”是抗生素诱导了细菌产生抗药性变异</w:t>
      </w:r>
    </w:p>
    <w:p w14:paraId="38A34ABF" w14:textId="77777777" w:rsidR="00B70750" w:rsidRDefault="0007480E">
      <w:pPr>
        <w:spacing w:line="360" w:lineRule="auto"/>
        <w:jc w:val="left"/>
        <w:textAlignment w:val="center"/>
        <w:rPr>
          <w:color w:val="000000"/>
        </w:rPr>
      </w:pPr>
      <w:r>
        <w:rPr>
          <w:color w:val="000000"/>
        </w:rPr>
        <w:t xml:space="preserve">C. </w:t>
      </w:r>
      <w:r>
        <w:rPr>
          <w:rFonts w:ascii="宋体" w:hAnsi="宋体"/>
          <w:color w:val="000000"/>
        </w:rPr>
        <w:t>“超级细菌”经过抗生素</w:t>
      </w:r>
      <w:r>
        <w:rPr>
          <w:rFonts w:ascii="宋体" w:hAnsi="宋体"/>
          <w:noProof/>
          <w:color w:val="000000"/>
        </w:rPr>
        <w:drawing>
          <wp:inline distT="0" distB="0" distL="114300" distR="114300" wp14:anchorId="71D6D8B1" wp14:editId="5A43E4A7">
            <wp:extent cx="133350" cy="177800"/>
            <wp:effectExtent l="0" t="0" r="0" b="1333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color w:val="000000"/>
        </w:rPr>
        <w:t>选择，抗药性在逐渐增强</w:t>
      </w:r>
    </w:p>
    <w:p w14:paraId="6B775FF2" w14:textId="77777777" w:rsidR="00B70750" w:rsidRDefault="0007480E">
      <w:pPr>
        <w:spacing w:line="360" w:lineRule="auto"/>
        <w:jc w:val="left"/>
        <w:textAlignment w:val="center"/>
        <w:rPr>
          <w:color w:val="000000"/>
        </w:rPr>
      </w:pPr>
      <w:r>
        <w:rPr>
          <w:color w:val="000000"/>
        </w:rPr>
        <w:t xml:space="preserve">D. </w:t>
      </w:r>
      <w:r>
        <w:rPr>
          <w:rFonts w:ascii="宋体" w:hAnsi="宋体"/>
          <w:color w:val="000000"/>
        </w:rPr>
        <w:t>扁桃体炎，坚决不用抗生素，只服用中药</w:t>
      </w:r>
    </w:p>
    <w:p w14:paraId="5DA8A998" w14:textId="77777777" w:rsidR="00B70750" w:rsidRDefault="0007480E">
      <w:pPr>
        <w:spacing w:line="360" w:lineRule="auto"/>
        <w:jc w:val="left"/>
        <w:textAlignment w:val="center"/>
        <w:rPr>
          <w:color w:val="000000"/>
        </w:rPr>
      </w:pPr>
      <w:r>
        <w:rPr>
          <w:color w:val="000000"/>
        </w:rPr>
        <w:t xml:space="preserve">24. </w:t>
      </w:r>
      <w:r>
        <w:rPr>
          <w:rFonts w:ascii="宋体" w:hAnsi="宋体"/>
          <w:color w:val="000000"/>
        </w:rPr>
        <w:t>火带来温暖与光明，但一簇小火苗也可毁万亩林，护林防火，人人有责。在森林草原防火区下列行为正确的是（</w:t>
      </w:r>
      <w:r>
        <w:rPr>
          <w:rFonts w:eastAsia="Times New Roman" w:cs="Times New Roman"/>
          <w:color w:val="000000"/>
        </w:rPr>
        <w:t xml:space="preserve">    </w:t>
      </w:r>
      <w:r>
        <w:rPr>
          <w:rFonts w:ascii="宋体" w:hAnsi="宋体"/>
          <w:color w:val="000000"/>
        </w:rPr>
        <w:t>）</w:t>
      </w:r>
    </w:p>
    <w:p w14:paraId="2A7F0E9A" w14:textId="77777777" w:rsidR="00B70750" w:rsidRDefault="0007480E">
      <w:pPr>
        <w:tabs>
          <w:tab w:val="left" w:pos="4873"/>
        </w:tabs>
        <w:spacing w:line="360" w:lineRule="auto"/>
        <w:jc w:val="left"/>
        <w:textAlignment w:val="center"/>
        <w:rPr>
          <w:color w:val="000000"/>
        </w:rPr>
      </w:pPr>
      <w:r>
        <w:rPr>
          <w:color w:val="000000"/>
        </w:rPr>
        <w:t xml:space="preserve">A. </w:t>
      </w:r>
      <w:r>
        <w:rPr>
          <w:rFonts w:ascii="宋体" w:hAnsi="宋体"/>
          <w:color w:val="000000"/>
        </w:rPr>
        <w:t>在林区吸烟</w:t>
      </w:r>
      <w:r>
        <w:rPr>
          <w:color w:val="000000"/>
        </w:rPr>
        <w:tab/>
        <w:t xml:space="preserve">B. </w:t>
      </w:r>
      <w:r>
        <w:rPr>
          <w:rFonts w:ascii="宋体" w:hAnsi="宋体"/>
          <w:color w:val="000000"/>
        </w:rPr>
        <w:t>野外祭祀用火</w:t>
      </w:r>
    </w:p>
    <w:p w14:paraId="675FF060" w14:textId="77777777" w:rsidR="00B70750" w:rsidRDefault="0007480E">
      <w:pPr>
        <w:tabs>
          <w:tab w:val="left" w:pos="4873"/>
        </w:tabs>
        <w:spacing w:line="360" w:lineRule="auto"/>
        <w:jc w:val="left"/>
        <w:textAlignment w:val="center"/>
        <w:rPr>
          <w:color w:val="000000"/>
        </w:rPr>
      </w:pPr>
      <w:r>
        <w:rPr>
          <w:color w:val="000000"/>
        </w:rPr>
        <w:t xml:space="preserve">C. </w:t>
      </w:r>
      <w:r>
        <w:rPr>
          <w:rFonts w:ascii="宋体" w:hAnsi="宋体"/>
          <w:color w:val="000000"/>
        </w:rPr>
        <w:t>违规农事用火</w:t>
      </w:r>
      <w:r>
        <w:rPr>
          <w:color w:val="000000"/>
        </w:rPr>
        <w:tab/>
        <w:t xml:space="preserve">D. </w:t>
      </w:r>
      <w:r>
        <w:rPr>
          <w:rFonts w:ascii="宋体" w:hAnsi="宋体"/>
          <w:color w:val="000000"/>
        </w:rPr>
        <w:t>发现火情及时报警</w:t>
      </w:r>
    </w:p>
    <w:p w14:paraId="6695892F" w14:textId="77777777" w:rsidR="00B70750" w:rsidRDefault="0007480E">
      <w:pPr>
        <w:spacing w:line="360" w:lineRule="auto"/>
        <w:jc w:val="left"/>
        <w:textAlignment w:val="center"/>
        <w:rPr>
          <w:color w:val="000000"/>
        </w:rPr>
      </w:pPr>
      <w:r>
        <w:rPr>
          <w:color w:val="000000"/>
        </w:rPr>
        <w:t xml:space="preserve">25. </w:t>
      </w:r>
      <w:r>
        <w:rPr>
          <w:rFonts w:ascii="宋体" w:hAnsi="宋体"/>
          <w:color w:val="000000"/>
        </w:rPr>
        <w:t>日常生活中可能会遇到触电、溺水、煤气中毒等意外伤害，下列所采取的急救措施错误的是（</w:t>
      </w:r>
      <w:r>
        <w:rPr>
          <w:rFonts w:eastAsia="Times New Roman" w:cs="Times New Roman"/>
          <w:color w:val="000000"/>
        </w:rPr>
        <w:t xml:space="preserve">    </w:t>
      </w:r>
      <w:r>
        <w:rPr>
          <w:rFonts w:ascii="宋体" w:hAnsi="宋体"/>
          <w:color w:val="000000"/>
        </w:rPr>
        <w:t>）</w:t>
      </w:r>
    </w:p>
    <w:p w14:paraId="11BCC903" w14:textId="77777777" w:rsidR="00B70750" w:rsidRDefault="0007480E">
      <w:pPr>
        <w:spacing w:line="360" w:lineRule="auto"/>
        <w:jc w:val="left"/>
        <w:textAlignment w:val="center"/>
        <w:rPr>
          <w:color w:val="000000"/>
        </w:rPr>
      </w:pPr>
      <w:r>
        <w:rPr>
          <w:noProof/>
          <w:color w:val="000000"/>
        </w:rPr>
        <w:drawing>
          <wp:inline distT="0" distB="0" distL="114300" distR="114300" wp14:anchorId="79A7B94D" wp14:editId="327CA89F">
            <wp:extent cx="4667250" cy="11620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667250" cy="1162050"/>
                    </a:xfrm>
                    <a:prstGeom prst="rect">
                      <a:avLst/>
                    </a:prstGeom>
                  </pic:spPr>
                </pic:pic>
              </a:graphicData>
            </a:graphic>
          </wp:inline>
        </w:drawing>
      </w:r>
    </w:p>
    <w:p w14:paraId="12783203" w14:textId="77777777" w:rsidR="00B70750" w:rsidRDefault="0007480E">
      <w:pPr>
        <w:spacing w:line="360" w:lineRule="auto"/>
        <w:jc w:val="left"/>
        <w:textAlignment w:val="center"/>
        <w:rPr>
          <w:color w:val="000000"/>
        </w:rPr>
      </w:pPr>
      <w:r>
        <w:rPr>
          <w:color w:val="000000"/>
        </w:rPr>
        <w:t xml:space="preserve">A. </w:t>
      </w:r>
      <w:r>
        <w:rPr>
          <w:rFonts w:ascii="宋体" w:hAnsi="宋体"/>
          <w:color w:val="000000"/>
        </w:rPr>
        <w:t>图</w:t>
      </w:r>
      <w:r>
        <w:rPr>
          <w:rFonts w:eastAsia="Times New Roman" w:cs="Times New Roman"/>
          <w:color w:val="000000"/>
        </w:rPr>
        <w:t>1</w:t>
      </w:r>
      <w:r>
        <w:rPr>
          <w:rFonts w:ascii="宋体" w:hAnsi="宋体"/>
          <w:color w:val="000000"/>
        </w:rPr>
        <w:t>中胸外心脏按压的正确部位是①</w:t>
      </w:r>
    </w:p>
    <w:p w14:paraId="2823603A" w14:textId="77777777" w:rsidR="00B70750" w:rsidRDefault="0007480E">
      <w:pPr>
        <w:spacing w:line="360" w:lineRule="auto"/>
        <w:jc w:val="left"/>
        <w:textAlignment w:val="center"/>
        <w:rPr>
          <w:color w:val="000000"/>
        </w:rPr>
      </w:pPr>
      <w:r>
        <w:rPr>
          <w:color w:val="000000"/>
        </w:rPr>
        <w:t xml:space="preserve">B. </w:t>
      </w:r>
      <w:r>
        <w:rPr>
          <w:rFonts w:ascii="宋体" w:hAnsi="宋体"/>
          <w:color w:val="000000"/>
        </w:rPr>
        <w:t>图</w:t>
      </w:r>
      <w:r>
        <w:rPr>
          <w:rFonts w:eastAsia="Times New Roman" w:cs="Times New Roman"/>
          <w:color w:val="000000"/>
        </w:rPr>
        <w:t>2</w:t>
      </w:r>
      <w:r>
        <w:rPr>
          <w:rFonts w:ascii="宋体" w:hAnsi="宋体"/>
          <w:color w:val="000000"/>
        </w:rPr>
        <w:t>是触摸颈动脉搏动的情况，可以判定心跳是否存在</w:t>
      </w:r>
    </w:p>
    <w:p w14:paraId="702F6151" w14:textId="77777777" w:rsidR="00B70750" w:rsidRDefault="0007480E">
      <w:pPr>
        <w:spacing w:line="360" w:lineRule="auto"/>
        <w:jc w:val="left"/>
        <w:textAlignment w:val="center"/>
        <w:rPr>
          <w:color w:val="000000"/>
        </w:rPr>
      </w:pPr>
      <w:r>
        <w:rPr>
          <w:color w:val="000000"/>
        </w:rPr>
        <w:t xml:space="preserve">C. </w:t>
      </w:r>
      <w:r>
        <w:rPr>
          <w:rFonts w:ascii="宋体" w:hAnsi="宋体"/>
          <w:color w:val="000000"/>
        </w:rPr>
        <w:t>图</w:t>
      </w:r>
      <w:r>
        <w:rPr>
          <w:rFonts w:eastAsia="Times New Roman" w:cs="Times New Roman"/>
          <w:color w:val="000000"/>
        </w:rPr>
        <w:t>3</w:t>
      </w:r>
      <w:r>
        <w:rPr>
          <w:rFonts w:ascii="宋体" w:hAnsi="宋体"/>
          <w:color w:val="000000"/>
        </w:rPr>
        <w:t>表示对病人进行急救前的做法，是为了畅通呼吸道</w:t>
      </w:r>
    </w:p>
    <w:p w14:paraId="64B54EDE" w14:textId="77777777" w:rsidR="00B70750" w:rsidRDefault="0007480E">
      <w:pPr>
        <w:spacing w:line="360" w:lineRule="auto"/>
        <w:jc w:val="left"/>
        <w:textAlignment w:val="center"/>
        <w:rPr>
          <w:color w:val="000000"/>
        </w:rPr>
      </w:pPr>
      <w:r>
        <w:rPr>
          <w:color w:val="000000"/>
        </w:rPr>
        <w:t xml:space="preserve">D. </w:t>
      </w:r>
      <w:r>
        <w:rPr>
          <w:rFonts w:ascii="宋体" w:hAnsi="宋体"/>
          <w:color w:val="000000"/>
        </w:rPr>
        <w:t>图</w:t>
      </w:r>
      <w:r>
        <w:rPr>
          <w:rFonts w:eastAsia="Times New Roman" w:cs="Times New Roman"/>
          <w:color w:val="000000"/>
        </w:rPr>
        <w:t>4</w:t>
      </w:r>
      <w:r>
        <w:rPr>
          <w:rFonts w:ascii="宋体" w:hAnsi="宋体"/>
          <w:color w:val="000000"/>
        </w:rPr>
        <w:t>是心肺复苏，乙先做</w:t>
      </w:r>
      <w:r>
        <w:rPr>
          <w:rFonts w:eastAsia="Times New Roman" w:cs="Times New Roman"/>
          <w:color w:val="000000"/>
        </w:rPr>
        <w:t>30</w:t>
      </w:r>
      <w:r>
        <w:rPr>
          <w:rFonts w:ascii="宋体" w:hAnsi="宋体"/>
          <w:color w:val="000000"/>
        </w:rPr>
        <w:t>次心脏按压，甲再做</w:t>
      </w:r>
      <w:r>
        <w:rPr>
          <w:rFonts w:eastAsia="Times New Roman" w:cs="Times New Roman"/>
          <w:color w:val="000000"/>
        </w:rPr>
        <w:t>2</w:t>
      </w:r>
      <w:r>
        <w:rPr>
          <w:rFonts w:ascii="宋体" w:hAnsi="宋体"/>
          <w:color w:val="000000"/>
        </w:rPr>
        <w:t>次人工呼吸，交替反复进行</w:t>
      </w:r>
    </w:p>
    <w:p w14:paraId="1A9F90F6" w14:textId="77777777" w:rsidR="00B70750" w:rsidRDefault="0007480E">
      <w:pPr>
        <w:spacing w:line="360" w:lineRule="auto"/>
        <w:jc w:val="left"/>
        <w:textAlignment w:val="center"/>
        <w:rPr>
          <w:color w:val="000000"/>
        </w:rPr>
      </w:pPr>
      <w:r>
        <w:rPr>
          <w:color w:val="000000"/>
        </w:rPr>
        <w:t xml:space="preserve">26. </w:t>
      </w:r>
      <w:r>
        <w:rPr>
          <w:rFonts w:ascii="宋体" w:hAnsi="宋体"/>
          <w:color w:val="000000"/>
        </w:rPr>
        <w:t>在</w:t>
      </w:r>
      <w:r>
        <w:rPr>
          <w:rFonts w:eastAsia="Times New Roman" w:cs="Times New Roman"/>
          <w:color w:val="000000"/>
        </w:rPr>
        <w:t>2024</w:t>
      </w:r>
      <w:r>
        <w:rPr>
          <w:rFonts w:ascii="宋体" w:hAnsi="宋体"/>
          <w:color w:val="000000"/>
        </w:rPr>
        <w:t>年凉山州初中生物学学业水平实验操作考试中出现了如下问题，请你判断的正误。</w:t>
      </w:r>
    </w:p>
    <w:p w14:paraId="7688FFEF" w14:textId="77777777" w:rsidR="00B70750" w:rsidRDefault="0007480E">
      <w:pPr>
        <w:spacing w:line="360" w:lineRule="auto"/>
        <w:jc w:val="left"/>
        <w:textAlignment w:val="center"/>
        <w:rPr>
          <w:color w:val="000000"/>
        </w:rPr>
      </w:pPr>
      <w:r>
        <w:rPr>
          <w:noProof/>
          <w:color w:val="000000"/>
        </w:rPr>
        <w:drawing>
          <wp:inline distT="0" distB="0" distL="114300" distR="114300" wp14:anchorId="735DBA18" wp14:editId="6DB91EDB">
            <wp:extent cx="4886325" cy="18002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886325" cy="1800225"/>
                    </a:xfrm>
                    <a:prstGeom prst="rect">
                      <a:avLst/>
                    </a:prstGeom>
                  </pic:spPr>
                </pic:pic>
              </a:graphicData>
            </a:graphic>
          </wp:inline>
        </w:drawing>
      </w:r>
    </w:p>
    <w:p w14:paraId="00CF7A79" w14:textId="77777777" w:rsidR="00B70750" w:rsidRDefault="0007480E">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使用显微镜观察时，若想视野中观察到的细胞数量最多，应选用图甲中的镜头组合是①和⑥。</w:t>
      </w:r>
      <w:r>
        <w:rPr>
          <w:color w:val="000000"/>
        </w:rPr>
        <w:lastRenderedPageBreak/>
        <w:t>（</w:t>
      </w:r>
      <w:r>
        <w:rPr>
          <w:color w:val="000000"/>
        </w:rPr>
        <w:t xml:space="preserve">      </w:t>
      </w:r>
      <w:r>
        <w:rPr>
          <w:color w:val="000000"/>
        </w:rPr>
        <w:t>）</w:t>
      </w:r>
    </w:p>
    <w:p w14:paraId="329A372B" w14:textId="77777777" w:rsidR="00B70750" w:rsidRDefault="0007480E">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在《制作并观察叶片下表皮临时装片》实验中，用最薄的一片材料来制成玻片标本，目的是让光线通过便于显微镜观察。</w:t>
      </w:r>
      <w:r>
        <w:rPr>
          <w:color w:val="000000"/>
        </w:rPr>
        <w:t>（</w:t>
      </w:r>
      <w:r>
        <w:rPr>
          <w:color w:val="000000"/>
        </w:rPr>
        <w:t xml:space="preserve">      </w:t>
      </w:r>
      <w:r>
        <w:rPr>
          <w:color w:val="000000"/>
        </w:rPr>
        <w:t>）</w:t>
      </w:r>
    </w:p>
    <w:p w14:paraId="614343D6" w14:textId="77777777" w:rsidR="00B70750" w:rsidRDefault="0007480E">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在《观察玉米种子的结构》实验中，玉米是单子叶植物，图乙中的</w:t>
      </w:r>
      <w:r>
        <w:rPr>
          <w:rFonts w:eastAsia="Times New Roman" w:cs="Times New Roman"/>
          <w:color w:val="000000"/>
        </w:rPr>
        <w:t>3</w:t>
      </w:r>
      <w:r>
        <w:rPr>
          <w:rFonts w:ascii="宋体" w:hAnsi="宋体"/>
          <w:color w:val="000000"/>
        </w:rPr>
        <w:t>是胚根。</w:t>
      </w:r>
      <w:r>
        <w:rPr>
          <w:color w:val="000000"/>
        </w:rPr>
        <w:t>（</w:t>
      </w:r>
      <w:r>
        <w:rPr>
          <w:color w:val="000000"/>
        </w:rPr>
        <w:t xml:space="preserve">      </w:t>
      </w:r>
      <w:r>
        <w:rPr>
          <w:color w:val="000000"/>
        </w:rPr>
        <w:t>）</w:t>
      </w:r>
    </w:p>
    <w:p w14:paraId="6C8E5E91" w14:textId="77777777" w:rsidR="00B70750" w:rsidRDefault="0007480E">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在《观察人体的结缔组织》实验中，发现视野较暗，应选用凹面镜和大光圈来调节光线。</w:t>
      </w:r>
      <w:r>
        <w:rPr>
          <w:color w:val="000000"/>
        </w:rPr>
        <w:t>（</w:t>
      </w:r>
      <w:r>
        <w:rPr>
          <w:color w:val="000000"/>
        </w:rPr>
        <w:t xml:space="preserve">      </w:t>
      </w:r>
      <w:r>
        <w:rPr>
          <w:color w:val="000000"/>
        </w:rPr>
        <w:t>）</w:t>
      </w:r>
    </w:p>
    <w:p w14:paraId="2CCEBF89" w14:textId="77777777" w:rsidR="00B70750" w:rsidRDefault="0007480E">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在《制作洋葱鳞片叶内表皮细胞临时装片》实验中，染色就是将稀碘液直接滴在装片的盖玻片上。</w:t>
      </w:r>
      <w:r>
        <w:rPr>
          <w:color w:val="000000"/>
        </w:rPr>
        <w:t>（</w:t>
      </w:r>
      <w:r>
        <w:rPr>
          <w:color w:val="000000"/>
        </w:rPr>
        <w:t xml:space="preserve">      </w:t>
      </w:r>
      <w:r>
        <w:rPr>
          <w:color w:val="000000"/>
        </w:rPr>
        <w:t>）</w:t>
      </w:r>
    </w:p>
    <w:p w14:paraId="1296C31D" w14:textId="77777777" w:rsidR="00B70750" w:rsidRDefault="0007480E">
      <w:pPr>
        <w:spacing w:line="360" w:lineRule="auto"/>
        <w:jc w:val="left"/>
        <w:textAlignment w:val="center"/>
        <w:rPr>
          <w:color w:val="000000"/>
        </w:rPr>
      </w:pPr>
      <w:r>
        <w:rPr>
          <w:rFonts w:ascii="宋体" w:hAnsi="宋体"/>
          <w:b/>
          <w:color w:val="000000"/>
          <w:sz w:val="24"/>
        </w:rPr>
        <w:t>二、非选择题（</w:t>
      </w:r>
      <w:r>
        <w:rPr>
          <w:rFonts w:eastAsia="Times New Roman" w:cs="Times New Roman"/>
          <w:b/>
          <w:color w:val="000000"/>
          <w:sz w:val="24"/>
        </w:rPr>
        <w:t>31-35</w:t>
      </w:r>
      <w:r>
        <w:rPr>
          <w:rFonts w:ascii="宋体" w:hAnsi="宋体"/>
          <w:b/>
          <w:color w:val="000000"/>
          <w:sz w:val="24"/>
        </w:rPr>
        <w:t>题，每空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40</w:t>
      </w:r>
      <w:r>
        <w:rPr>
          <w:rFonts w:ascii="宋体" w:hAnsi="宋体"/>
          <w:b/>
          <w:color w:val="000000"/>
          <w:sz w:val="24"/>
        </w:rPr>
        <w:t>分）</w:t>
      </w:r>
    </w:p>
    <w:p w14:paraId="3CC7E8EE" w14:textId="77777777" w:rsidR="00B70750" w:rsidRDefault="0007480E">
      <w:pPr>
        <w:spacing w:line="360" w:lineRule="auto"/>
        <w:jc w:val="left"/>
        <w:textAlignment w:val="center"/>
        <w:rPr>
          <w:color w:val="000000"/>
        </w:rPr>
      </w:pPr>
      <w:r>
        <w:rPr>
          <w:color w:val="000000"/>
        </w:rPr>
        <w:t xml:space="preserve">27. </w:t>
      </w:r>
      <w:r>
        <w:rPr>
          <w:rFonts w:ascii="宋体" w:hAnsi="宋体"/>
          <w:color w:val="000000"/>
        </w:rPr>
        <w:t>请阅读下列材料，并回答问题。</w:t>
      </w:r>
    </w:p>
    <w:p w14:paraId="5C3FD18B" w14:textId="77777777" w:rsidR="00B70750" w:rsidRDefault="0007480E">
      <w:pPr>
        <w:spacing w:line="360" w:lineRule="auto"/>
        <w:jc w:val="left"/>
        <w:textAlignment w:val="center"/>
        <w:rPr>
          <w:color w:val="000000"/>
        </w:rPr>
      </w:pPr>
      <w:r>
        <w:rPr>
          <w:rFonts w:ascii="宋体" w:hAnsi="宋体"/>
          <w:color w:val="000000"/>
        </w:rPr>
        <w:t>经中央政府批准启动实施</w:t>
      </w:r>
      <w:r>
        <w:rPr>
          <w:rFonts w:ascii="宋体" w:hAnsi="宋体"/>
          <w:noProof/>
          <w:color w:val="000000"/>
        </w:rPr>
        <w:drawing>
          <wp:inline distT="0" distB="0" distL="114300" distR="114300" wp14:anchorId="71E1A660" wp14:editId="78B8A396">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color w:val="000000"/>
        </w:rPr>
        <w:t>载人月球探测工程登月阶段任务，其总体目标是</w:t>
      </w:r>
      <w:r>
        <w:rPr>
          <w:rFonts w:eastAsia="Times New Roman" w:cs="Times New Roman"/>
          <w:color w:val="000000"/>
        </w:rPr>
        <w:t>2030</w:t>
      </w:r>
      <w:r>
        <w:rPr>
          <w:rFonts w:ascii="宋体" w:hAnsi="宋体"/>
          <w:color w:val="000000"/>
        </w:rPr>
        <w:t>年前实现中国人登陆月球。早在多年前我国就通过</w:t>
      </w:r>
      <w:r>
        <w:rPr>
          <w:rFonts w:eastAsia="Times New Roman" w:cs="Times New Roman"/>
          <w:color w:val="000000"/>
        </w:rPr>
        <w:t>“</w:t>
      </w:r>
      <w:r>
        <w:rPr>
          <w:rFonts w:ascii="宋体" w:hAnsi="宋体"/>
          <w:color w:val="000000"/>
        </w:rPr>
        <w:t>嫦娥四号探测器</w:t>
      </w:r>
      <w:r>
        <w:rPr>
          <w:rFonts w:eastAsia="Times New Roman" w:cs="Times New Roman"/>
          <w:color w:val="000000"/>
        </w:rPr>
        <w:t>”</w:t>
      </w:r>
      <w:r>
        <w:rPr>
          <w:rFonts w:ascii="宋体" w:hAnsi="宋体"/>
          <w:color w:val="000000"/>
        </w:rPr>
        <w:t>在月球背面建立了人类历史上离地球最遥远（约</w:t>
      </w:r>
      <w:r>
        <w:rPr>
          <w:rFonts w:eastAsia="Times New Roman" w:cs="Times New Roman"/>
          <w:color w:val="000000"/>
        </w:rPr>
        <w:t>38</w:t>
      </w:r>
      <w:r>
        <w:rPr>
          <w:rFonts w:ascii="宋体" w:hAnsi="宋体"/>
          <w:color w:val="000000"/>
        </w:rPr>
        <w:t>万公里）的</w:t>
      </w:r>
      <w:r>
        <w:rPr>
          <w:rFonts w:eastAsia="Times New Roman" w:cs="Times New Roman"/>
          <w:color w:val="000000"/>
        </w:rPr>
        <w:t>“</w:t>
      </w:r>
      <w:r>
        <w:rPr>
          <w:rFonts w:ascii="宋体" w:hAnsi="宋体"/>
          <w:color w:val="000000"/>
        </w:rPr>
        <w:t>月面微型生态圈</w:t>
      </w:r>
      <w:r>
        <w:rPr>
          <w:rFonts w:eastAsia="Times New Roman" w:cs="Times New Roman"/>
          <w:color w:val="000000"/>
        </w:rPr>
        <w:t>”</w:t>
      </w:r>
      <w:r>
        <w:rPr>
          <w:rFonts w:ascii="宋体" w:hAnsi="宋体"/>
          <w:color w:val="000000"/>
        </w:rPr>
        <w:t>（如图一），其中的圆柱形</w:t>
      </w:r>
      <w:r>
        <w:rPr>
          <w:rFonts w:eastAsia="Times New Roman" w:cs="Times New Roman"/>
          <w:color w:val="000000"/>
        </w:rPr>
        <w:t>“</w:t>
      </w:r>
      <w:r>
        <w:rPr>
          <w:rFonts w:ascii="宋体" w:hAnsi="宋体"/>
          <w:color w:val="000000"/>
        </w:rPr>
        <w:t>罐子</w:t>
      </w:r>
      <w:r>
        <w:rPr>
          <w:rFonts w:eastAsia="Times New Roman" w:cs="Times New Roman"/>
          <w:color w:val="000000"/>
        </w:rPr>
        <w:t>”</w:t>
      </w:r>
      <w:r>
        <w:rPr>
          <w:rFonts w:ascii="宋体" w:hAnsi="宋体"/>
          <w:color w:val="000000"/>
        </w:rPr>
        <w:t>由特殊的铝合金材料制成，</w:t>
      </w:r>
      <w:r>
        <w:rPr>
          <w:rFonts w:eastAsia="Times New Roman" w:cs="Times New Roman"/>
          <w:color w:val="000000"/>
        </w:rPr>
        <w:t>“</w:t>
      </w:r>
      <w:r>
        <w:rPr>
          <w:rFonts w:ascii="宋体" w:hAnsi="宋体"/>
          <w:color w:val="000000"/>
        </w:rPr>
        <w:t>罐子</w:t>
      </w:r>
      <w:r>
        <w:rPr>
          <w:rFonts w:eastAsia="Times New Roman" w:cs="Times New Roman"/>
          <w:color w:val="000000"/>
        </w:rPr>
        <w:t>”</w:t>
      </w:r>
      <w:r>
        <w:rPr>
          <w:rFonts w:ascii="宋体" w:hAnsi="宋体"/>
          <w:color w:val="000000"/>
        </w:rPr>
        <w:t>内放置了如图二所示的六种生物样本，以及土壤、水、空气等物质，形成了一个简单的微型生态系统。在真空、微重力和极端温差的外界条件下，科学家为了实现生态循环，用科学方法让</w:t>
      </w:r>
      <w:r>
        <w:rPr>
          <w:rFonts w:eastAsia="Times New Roman" w:cs="Times New Roman"/>
          <w:color w:val="000000"/>
        </w:rPr>
        <w:t>“</w:t>
      </w:r>
      <w:r>
        <w:rPr>
          <w:rFonts w:ascii="宋体" w:hAnsi="宋体"/>
          <w:color w:val="000000"/>
        </w:rPr>
        <w:t>月面微型生态圈</w:t>
      </w:r>
      <w:r>
        <w:rPr>
          <w:rFonts w:eastAsia="Times New Roman" w:cs="Times New Roman"/>
          <w:color w:val="000000"/>
        </w:rPr>
        <w:t>”</w:t>
      </w:r>
      <w:r>
        <w:rPr>
          <w:rFonts w:ascii="宋体" w:hAnsi="宋体"/>
          <w:color w:val="000000"/>
        </w:rPr>
        <w:t>内的湿度和温度保持在适合生物生存的范围内，并通过光导管引入月球表面自然光线，创造生物生长环境。</w:t>
      </w:r>
    </w:p>
    <w:p w14:paraId="1756AE98" w14:textId="77777777" w:rsidR="00B70750" w:rsidRDefault="0007480E">
      <w:pPr>
        <w:spacing w:line="360" w:lineRule="auto"/>
        <w:jc w:val="left"/>
        <w:textAlignment w:val="center"/>
        <w:rPr>
          <w:color w:val="000000"/>
        </w:rPr>
      </w:pPr>
      <w:r>
        <w:rPr>
          <w:noProof/>
          <w:color w:val="000000"/>
        </w:rPr>
        <w:drawing>
          <wp:inline distT="0" distB="0" distL="114300" distR="114300" wp14:anchorId="5E68B54A" wp14:editId="71FFC533">
            <wp:extent cx="3248025" cy="30099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248025" cy="3009900"/>
                    </a:xfrm>
                    <a:prstGeom prst="rect">
                      <a:avLst/>
                    </a:prstGeom>
                  </pic:spPr>
                </pic:pic>
              </a:graphicData>
            </a:graphic>
          </wp:inline>
        </w:drawing>
      </w:r>
      <w:r>
        <w:rPr>
          <w:noProof/>
          <w:color w:val="000000"/>
        </w:rPr>
        <w:lastRenderedPageBreak/>
        <w:drawing>
          <wp:inline distT="0" distB="0" distL="114300" distR="114300" wp14:anchorId="7C3D3640" wp14:editId="535737D9">
            <wp:extent cx="5238750" cy="4037330"/>
            <wp:effectExtent l="0" t="0" r="0" b="127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4037352"/>
                    </a:xfrm>
                    <a:prstGeom prst="rect">
                      <a:avLst/>
                    </a:prstGeom>
                  </pic:spPr>
                </pic:pic>
              </a:graphicData>
            </a:graphic>
          </wp:inline>
        </w:drawing>
      </w:r>
    </w:p>
    <w:p w14:paraId="7374C2AD" w14:textId="77777777" w:rsidR="00B70750" w:rsidRDefault="0007480E">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“月面微型生态圈”相当于一个微型生态系统，其能量来源于</w:t>
      </w:r>
      <w:r>
        <w:rPr>
          <w:color w:val="000000"/>
        </w:rPr>
        <w:t>___</w:t>
      </w:r>
      <w:r>
        <w:rPr>
          <w:rFonts w:ascii="宋体" w:hAnsi="宋体"/>
          <w:color w:val="000000"/>
        </w:rPr>
        <w:t>。为了实现生态循环，除了图一中的六种生物因素外，还应具有非生物因素，如</w:t>
      </w:r>
      <w:r>
        <w:rPr>
          <w:color w:val="000000"/>
        </w:rPr>
        <w:t>___</w:t>
      </w:r>
      <w:r>
        <w:rPr>
          <w:rFonts w:ascii="宋体" w:hAnsi="宋体"/>
          <w:color w:val="000000"/>
        </w:rPr>
        <w:t>（任答两个）。</w:t>
      </w:r>
    </w:p>
    <w:p w14:paraId="615D4F4C" w14:textId="77777777" w:rsidR="00B70750" w:rsidRDefault="0007480E">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与森林生态系统相比，该生态系统的自动调节能力较弱，原因是</w:t>
      </w:r>
      <w:r>
        <w:rPr>
          <w:color w:val="000000"/>
        </w:rPr>
        <w:t>___</w:t>
      </w:r>
      <w:r>
        <w:rPr>
          <w:rFonts w:ascii="宋体" w:hAnsi="宋体"/>
          <w:color w:val="000000"/>
        </w:rPr>
        <w:t>。地球上最大的生态系统是</w:t>
      </w:r>
      <w:r>
        <w:rPr>
          <w:color w:val="000000"/>
        </w:rPr>
        <w:t>___</w:t>
      </w:r>
      <w:r>
        <w:rPr>
          <w:rFonts w:ascii="宋体" w:hAnsi="宋体"/>
          <w:color w:val="000000"/>
        </w:rPr>
        <w:t>。</w:t>
      </w:r>
    </w:p>
    <w:p w14:paraId="53B7F88A" w14:textId="77777777" w:rsidR="00B70750" w:rsidRDefault="0007480E">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种子因受到太空射线照射，细胞内染色体数目加倍而获得的新性状属于</w:t>
      </w:r>
      <w:r>
        <w:rPr>
          <w:color w:val="000000"/>
        </w:rPr>
        <w:t>___</w:t>
      </w:r>
      <w:r>
        <w:rPr>
          <w:rFonts w:ascii="宋体" w:hAnsi="宋体"/>
          <w:color w:val="000000"/>
        </w:rPr>
        <w:t>（填“可遗传”或“不可传”）变异。这些新性状一定是符合人类需要的优良性状吗？</w:t>
      </w:r>
      <w:r>
        <w:rPr>
          <w:color w:val="000000"/>
        </w:rPr>
        <w:t>___</w:t>
      </w:r>
      <w:r>
        <w:rPr>
          <w:rFonts w:ascii="宋体" w:hAnsi="宋体"/>
          <w:color w:val="000000"/>
        </w:rPr>
        <w:t>为什么？</w:t>
      </w:r>
      <w:r>
        <w:rPr>
          <w:color w:val="000000"/>
        </w:rPr>
        <w:t>___</w:t>
      </w:r>
      <w:r>
        <w:rPr>
          <w:rFonts w:ascii="宋体" w:hAnsi="宋体"/>
          <w:color w:val="000000"/>
        </w:rPr>
        <w:t>。</w:t>
      </w:r>
    </w:p>
    <w:p w14:paraId="53C6AF7B" w14:textId="77777777" w:rsidR="00B70750" w:rsidRDefault="0007480E">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这个实验取得了成功，对探索适于人类生存的外太空，你的畅想是</w:t>
      </w:r>
      <w:r>
        <w:rPr>
          <w:color w:val="000000"/>
        </w:rPr>
        <w:t>___</w:t>
      </w:r>
      <w:r>
        <w:rPr>
          <w:rFonts w:ascii="宋体" w:hAnsi="宋体"/>
          <w:color w:val="000000"/>
        </w:rPr>
        <w:t>。</w:t>
      </w:r>
    </w:p>
    <w:p w14:paraId="0846EA5D" w14:textId="77777777" w:rsidR="00B70750" w:rsidRDefault="0007480E">
      <w:pPr>
        <w:spacing w:line="360" w:lineRule="auto"/>
        <w:jc w:val="left"/>
        <w:textAlignment w:val="center"/>
        <w:rPr>
          <w:color w:val="000000"/>
        </w:rPr>
      </w:pPr>
      <w:r>
        <w:rPr>
          <w:color w:val="000000"/>
        </w:rPr>
        <w:t xml:space="preserve">28. </w:t>
      </w:r>
      <w:r>
        <w:rPr>
          <w:rFonts w:ascii="宋体" w:hAnsi="宋体"/>
          <w:color w:val="000000"/>
        </w:rPr>
        <w:t>秋看凉山大地，最美的风景，在天高云阔，也在层林尽染，更在奋力打造</w:t>
      </w:r>
      <w:r>
        <w:rPr>
          <w:rFonts w:eastAsia="Times New Roman" w:cs="Times New Roman"/>
          <w:color w:val="000000"/>
        </w:rPr>
        <w:t>“</w:t>
      </w:r>
      <w:r>
        <w:rPr>
          <w:rFonts w:ascii="宋体" w:hAnsi="宋体"/>
          <w:color w:val="000000"/>
        </w:rPr>
        <w:t>天府第二粮仓</w:t>
      </w:r>
      <w:r>
        <w:rPr>
          <w:rFonts w:eastAsia="Times New Roman" w:cs="Times New Roman"/>
          <w:color w:val="000000"/>
        </w:rPr>
        <w:t>”</w:t>
      </w:r>
      <w:r>
        <w:rPr>
          <w:rFonts w:ascii="宋体" w:hAnsi="宋体"/>
          <w:color w:val="000000"/>
        </w:rPr>
        <w:t>的希望田野上。科研人员在凉山州德昌县麻栗镇阿月村开展了超级杂交水稻种植实验，并于</w:t>
      </w:r>
      <w:r>
        <w:rPr>
          <w:rFonts w:eastAsia="Times New Roman" w:cs="Times New Roman"/>
          <w:color w:val="000000"/>
        </w:rPr>
        <w:t>2023</w:t>
      </w:r>
      <w:r>
        <w:rPr>
          <w:rFonts w:ascii="宋体" w:hAnsi="宋体"/>
          <w:color w:val="000000"/>
        </w:rPr>
        <w:t>年</w:t>
      </w:r>
      <w:r>
        <w:rPr>
          <w:rFonts w:eastAsia="Times New Roman" w:cs="Times New Roman"/>
          <w:color w:val="000000"/>
        </w:rPr>
        <w:t>10</w:t>
      </w:r>
      <w:r>
        <w:rPr>
          <w:rFonts w:ascii="宋体" w:hAnsi="宋体"/>
          <w:color w:val="000000"/>
        </w:rPr>
        <w:t>月</w:t>
      </w:r>
      <w:r>
        <w:rPr>
          <w:rFonts w:eastAsia="Times New Roman" w:cs="Times New Roman"/>
          <w:color w:val="000000"/>
        </w:rPr>
        <w:t>14</w:t>
      </w:r>
      <w:r>
        <w:rPr>
          <w:rFonts w:ascii="宋体" w:hAnsi="宋体"/>
          <w:color w:val="000000"/>
        </w:rPr>
        <w:t>日，取得了突破性的成绩：</w:t>
      </w:r>
      <w:r>
        <w:rPr>
          <w:rFonts w:eastAsia="Times New Roman" w:cs="Times New Roman"/>
          <w:color w:val="000000"/>
        </w:rPr>
        <w:t>110</w:t>
      </w:r>
      <w:r>
        <w:rPr>
          <w:rFonts w:ascii="宋体" w:hAnsi="宋体"/>
          <w:color w:val="000000"/>
        </w:rPr>
        <w:t>亩水稻田平均亩产</w:t>
      </w:r>
      <w:r>
        <w:rPr>
          <w:rFonts w:eastAsia="Times New Roman" w:cs="Times New Roman"/>
          <w:color w:val="000000"/>
        </w:rPr>
        <w:t>1251.5</w:t>
      </w:r>
      <w:r>
        <w:rPr>
          <w:rFonts w:ascii="宋体" w:hAnsi="宋体"/>
          <w:color w:val="000000"/>
        </w:rPr>
        <w:t>公斤，创造了超级杂交水稻单季亩产世界纪录，有效落实了</w:t>
      </w:r>
      <w:r>
        <w:rPr>
          <w:rFonts w:eastAsia="Times New Roman" w:cs="Times New Roman"/>
          <w:color w:val="000000"/>
        </w:rPr>
        <w:t>“</w:t>
      </w:r>
      <w:r>
        <w:rPr>
          <w:rFonts w:ascii="宋体" w:hAnsi="宋体"/>
          <w:color w:val="000000"/>
        </w:rPr>
        <w:t>藏粮于地，藏粮于技</w:t>
      </w:r>
      <w:r>
        <w:rPr>
          <w:rFonts w:eastAsia="Times New Roman" w:cs="Times New Roman"/>
          <w:color w:val="000000"/>
        </w:rPr>
        <w:t>”</w:t>
      </w:r>
      <w:r>
        <w:rPr>
          <w:rFonts w:ascii="宋体" w:hAnsi="宋体"/>
          <w:color w:val="000000"/>
        </w:rPr>
        <w:t>的粮食安全战略，达到了袁隆平院士生前提出的亩产</w:t>
      </w:r>
      <w:r>
        <w:rPr>
          <w:rFonts w:eastAsia="Times New Roman" w:cs="Times New Roman"/>
          <w:color w:val="000000"/>
        </w:rPr>
        <w:t>1200</w:t>
      </w:r>
      <w:r>
        <w:rPr>
          <w:rFonts w:ascii="宋体" w:hAnsi="宋体"/>
          <w:color w:val="000000"/>
        </w:rPr>
        <w:t>公斤的产量目标。图二中</w:t>
      </w:r>
      <w:r>
        <w:rPr>
          <w:rFonts w:eastAsia="Times New Roman" w:cs="Times New Roman"/>
          <w:color w:val="000000"/>
        </w:rPr>
        <w:t>a~c</w:t>
      </w:r>
      <w:r>
        <w:rPr>
          <w:rFonts w:ascii="宋体" w:hAnsi="宋体"/>
          <w:color w:val="000000"/>
        </w:rPr>
        <w:t>表示植物的生理作用，请回答下列问题。</w:t>
      </w:r>
    </w:p>
    <w:p w14:paraId="23999BBF" w14:textId="77777777" w:rsidR="00B70750" w:rsidRDefault="0007480E">
      <w:pPr>
        <w:spacing w:line="360" w:lineRule="auto"/>
        <w:jc w:val="left"/>
        <w:textAlignment w:val="center"/>
        <w:rPr>
          <w:color w:val="000000"/>
        </w:rPr>
      </w:pPr>
      <w:r>
        <w:rPr>
          <w:noProof/>
          <w:color w:val="000000"/>
        </w:rPr>
        <w:lastRenderedPageBreak/>
        <w:drawing>
          <wp:inline distT="0" distB="0" distL="114300" distR="114300" wp14:anchorId="540670C0" wp14:editId="16204554">
            <wp:extent cx="5238750" cy="182626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238750" cy="1826506"/>
                    </a:xfrm>
                    <a:prstGeom prst="rect">
                      <a:avLst/>
                    </a:prstGeom>
                  </pic:spPr>
                </pic:pic>
              </a:graphicData>
            </a:graphic>
          </wp:inline>
        </w:drawing>
      </w:r>
    </w:p>
    <w:p w14:paraId="56F8BD6F" w14:textId="77777777" w:rsidR="00B70750" w:rsidRDefault="0007480E">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图一是超级杂交水稻花，花比较小、没有艳丽</w:t>
      </w:r>
      <w:r>
        <w:rPr>
          <w:rFonts w:ascii="宋体" w:hAnsi="宋体"/>
          <w:noProof/>
          <w:color w:val="000000"/>
        </w:rPr>
        <w:drawing>
          <wp:inline distT="0" distB="0" distL="114300" distR="114300" wp14:anchorId="6F10573E" wp14:editId="60EFDA69">
            <wp:extent cx="133350" cy="1778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color w:val="000000"/>
        </w:rPr>
        <w:t>色彩和香味，花粉多而轻盈，那么超级杂交水稻的花粉需要</w:t>
      </w:r>
      <w:r>
        <w:rPr>
          <w:color w:val="000000"/>
        </w:rPr>
        <w:t>___</w:t>
      </w:r>
      <w:r>
        <w:rPr>
          <w:rFonts w:ascii="宋体" w:hAnsi="宋体"/>
          <w:color w:val="000000"/>
        </w:rPr>
        <w:t>作为媒介，才能完成传粉过程。</w:t>
      </w:r>
    </w:p>
    <w:p w14:paraId="1F883D5E" w14:textId="77777777" w:rsidR="00B70750" w:rsidRDefault="0007480E">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为提高亩产量，科研人员把实验田定在凉山州德昌县的原因是</w:t>
      </w:r>
      <w:r>
        <w:rPr>
          <w:color w:val="000000"/>
        </w:rPr>
        <w:t>___</w:t>
      </w:r>
      <w:r>
        <w:rPr>
          <w:rFonts w:ascii="宋体" w:hAnsi="宋体"/>
          <w:color w:val="000000"/>
        </w:rPr>
        <w:t>，这有利于超级杂交水稻植株进行图二所示的</w:t>
      </w:r>
      <w:r>
        <w:rPr>
          <w:color w:val="000000"/>
        </w:rPr>
        <w:t>___</w:t>
      </w:r>
      <w:r>
        <w:rPr>
          <w:rFonts w:ascii="宋体" w:hAnsi="宋体"/>
          <w:color w:val="000000"/>
        </w:rPr>
        <w:t>（填</w:t>
      </w:r>
      <w:r>
        <w:rPr>
          <w:rFonts w:eastAsia="Times New Roman" w:cs="Times New Roman"/>
          <w:color w:val="000000"/>
        </w:rPr>
        <w:t>“a”“b”</w:t>
      </w:r>
      <w:r>
        <w:rPr>
          <w:rFonts w:ascii="宋体" w:hAnsi="宋体"/>
          <w:color w:val="000000"/>
        </w:rPr>
        <w:t>或</w:t>
      </w:r>
      <w:r>
        <w:rPr>
          <w:rFonts w:eastAsia="Times New Roman" w:cs="Times New Roman"/>
          <w:color w:val="000000"/>
        </w:rPr>
        <w:t>“c”</w:t>
      </w:r>
      <w:r>
        <w:rPr>
          <w:rFonts w:ascii="宋体" w:hAnsi="宋体"/>
          <w:color w:val="000000"/>
        </w:rPr>
        <w:t>），超级杂交稻植株生长过程中所需的能量主要由</w:t>
      </w:r>
      <w:r>
        <w:rPr>
          <w:color w:val="000000"/>
        </w:rPr>
        <w:t>___</w:t>
      </w:r>
      <w:r>
        <w:rPr>
          <w:rFonts w:ascii="宋体" w:hAnsi="宋体"/>
          <w:color w:val="000000"/>
        </w:rPr>
        <w:t>（填</w:t>
      </w:r>
      <w:r>
        <w:rPr>
          <w:rFonts w:eastAsia="Times New Roman" w:cs="Times New Roman"/>
          <w:color w:val="000000"/>
        </w:rPr>
        <w:t>“a”“b”</w:t>
      </w:r>
      <w:r>
        <w:rPr>
          <w:rFonts w:ascii="宋体" w:hAnsi="宋体"/>
          <w:color w:val="000000"/>
        </w:rPr>
        <w:t>或</w:t>
      </w:r>
      <w:r>
        <w:rPr>
          <w:rFonts w:eastAsia="Times New Roman" w:cs="Times New Roman"/>
          <w:color w:val="000000"/>
        </w:rPr>
        <w:t>“c”</w:t>
      </w:r>
      <w:r>
        <w:rPr>
          <w:rFonts w:ascii="宋体" w:hAnsi="宋体"/>
          <w:color w:val="000000"/>
        </w:rPr>
        <w:t>）提供的。</w:t>
      </w:r>
    </w:p>
    <w:p w14:paraId="48A70428" w14:textId="77777777" w:rsidR="00B70750" w:rsidRDefault="0007480E">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给超级杂交稻植株浇水施肥，是为了提供其生长所需的水分和</w:t>
      </w:r>
      <w:r>
        <w:rPr>
          <w:color w:val="000000"/>
        </w:rPr>
        <w:t>___</w:t>
      </w:r>
      <w:r>
        <w:rPr>
          <w:rFonts w:ascii="宋体" w:hAnsi="宋体"/>
          <w:color w:val="000000"/>
        </w:rPr>
        <w:t>，它们主要通过根尖结构中的</w:t>
      </w:r>
      <w:r>
        <w:rPr>
          <w:color w:val="000000"/>
        </w:rPr>
        <w:t>___</w:t>
      </w:r>
      <w:r>
        <w:rPr>
          <w:rFonts w:ascii="宋体" w:hAnsi="宋体"/>
          <w:color w:val="000000"/>
        </w:rPr>
        <w:t>区从土壤中吸收，吸收的水分大部分通过图二所示</w:t>
      </w:r>
      <w:r>
        <w:rPr>
          <w:color w:val="000000"/>
        </w:rPr>
        <w:t>___</w:t>
      </w:r>
      <w:r>
        <w:rPr>
          <w:rFonts w:ascii="宋体" w:hAnsi="宋体"/>
          <w:color w:val="000000"/>
        </w:rPr>
        <w:t>（填</w:t>
      </w:r>
      <w:r>
        <w:rPr>
          <w:rFonts w:eastAsia="Times New Roman" w:cs="Times New Roman"/>
          <w:color w:val="000000"/>
        </w:rPr>
        <w:t>“a”“b”</w:t>
      </w:r>
      <w:r>
        <w:rPr>
          <w:rFonts w:ascii="宋体" w:hAnsi="宋体"/>
          <w:color w:val="000000"/>
        </w:rPr>
        <w:t>或</w:t>
      </w:r>
      <w:r>
        <w:rPr>
          <w:rFonts w:eastAsia="Times New Roman" w:cs="Times New Roman"/>
          <w:color w:val="000000"/>
        </w:rPr>
        <w:t>“c”</w:t>
      </w:r>
      <w:r>
        <w:rPr>
          <w:rFonts w:ascii="宋体" w:hAnsi="宋体"/>
          <w:color w:val="000000"/>
        </w:rPr>
        <w:t>）散失到大气中。</w:t>
      </w:r>
    </w:p>
    <w:p w14:paraId="4A575789" w14:textId="77777777" w:rsidR="00B70750" w:rsidRDefault="0007480E">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图三是水稻单株光合作用强度与种植密度的关系曲线图，从图中可以看出，与</w:t>
      </w:r>
      <w:r>
        <w:rPr>
          <w:rFonts w:eastAsia="Times New Roman" w:cs="Times New Roman"/>
          <w:color w:val="000000"/>
        </w:rPr>
        <w:t>a</w:t>
      </w:r>
      <w:r>
        <w:rPr>
          <w:rFonts w:ascii="宋体" w:hAnsi="宋体"/>
          <w:color w:val="000000"/>
        </w:rPr>
        <w:t>点相比，在</w:t>
      </w:r>
      <w:r>
        <w:rPr>
          <w:rFonts w:eastAsia="Times New Roman" w:cs="Times New Roman"/>
          <w:color w:val="000000"/>
        </w:rPr>
        <w:t>b</w:t>
      </w:r>
      <w:r>
        <w:rPr>
          <w:rFonts w:ascii="宋体" w:hAnsi="宋体"/>
          <w:color w:val="000000"/>
        </w:rPr>
        <w:t>点单株光合作用强度明显减弱的原因是</w:t>
      </w:r>
      <w:r>
        <w:rPr>
          <w:color w:val="000000"/>
        </w:rPr>
        <w:t>___</w:t>
      </w:r>
      <w:r>
        <w:rPr>
          <w:rFonts w:ascii="宋体" w:hAnsi="宋体"/>
          <w:color w:val="000000"/>
        </w:rPr>
        <w:t>。</w:t>
      </w:r>
    </w:p>
    <w:p w14:paraId="13C5F6EB" w14:textId="77777777" w:rsidR="00B70750" w:rsidRDefault="0007480E">
      <w:pPr>
        <w:spacing w:line="360" w:lineRule="auto"/>
        <w:jc w:val="left"/>
        <w:textAlignment w:val="center"/>
        <w:rPr>
          <w:color w:val="000000"/>
        </w:rPr>
      </w:pPr>
      <w:r>
        <w:rPr>
          <w:color w:val="000000"/>
        </w:rPr>
        <w:t xml:space="preserve">29. </w:t>
      </w:r>
      <w:r>
        <w:rPr>
          <w:rFonts w:ascii="宋体" w:hAnsi="宋体"/>
          <w:color w:val="000000"/>
        </w:rPr>
        <w:t>图一是西昌市邛海湿地和星月湖公园中的标语牌，标语内容是世界卫生组织提出的</w:t>
      </w:r>
      <w:r>
        <w:rPr>
          <w:rFonts w:eastAsia="Times New Roman" w:cs="Times New Roman"/>
          <w:color w:val="000000"/>
        </w:rPr>
        <w:t>“</w:t>
      </w:r>
      <w:r>
        <w:rPr>
          <w:rFonts w:ascii="宋体" w:hAnsi="宋体"/>
          <w:color w:val="000000"/>
        </w:rPr>
        <w:t>心血管健康</w:t>
      </w:r>
      <w:r>
        <w:rPr>
          <w:rFonts w:eastAsia="Times New Roman" w:cs="Times New Roman"/>
          <w:color w:val="000000"/>
        </w:rPr>
        <w:t>”</w:t>
      </w:r>
      <w:r>
        <w:rPr>
          <w:rFonts w:ascii="宋体" w:hAnsi="宋体"/>
          <w:color w:val="000000"/>
        </w:rPr>
        <w:t>的四大基石。图二是人体的部分生理活动示意图，</w:t>
      </w:r>
      <w:r>
        <w:rPr>
          <w:rFonts w:eastAsia="Times New Roman" w:cs="Times New Roman"/>
          <w:color w:val="000000"/>
        </w:rPr>
        <w:t>1~4</w:t>
      </w:r>
      <w:r>
        <w:rPr>
          <w:rFonts w:ascii="宋体" w:hAnsi="宋体"/>
          <w:color w:val="000000"/>
        </w:rPr>
        <w:t>表示心脏四腔，</w:t>
      </w:r>
      <w:r>
        <w:rPr>
          <w:rFonts w:eastAsia="Times New Roman" w:cs="Times New Roman"/>
          <w:color w:val="000000"/>
        </w:rPr>
        <w:t>A~D</w:t>
      </w:r>
      <w:r>
        <w:rPr>
          <w:rFonts w:ascii="宋体" w:hAnsi="宋体"/>
          <w:color w:val="000000"/>
        </w:rPr>
        <w:t>表示生理过程，</w:t>
      </w:r>
      <w:r>
        <w:rPr>
          <w:rFonts w:eastAsia="Times New Roman" w:cs="Times New Roman"/>
          <w:color w:val="000000"/>
        </w:rPr>
        <w:t>a</w:t>
      </w:r>
      <w:r>
        <w:rPr>
          <w:rFonts w:ascii="宋体" w:hAnsi="宋体"/>
          <w:color w:val="000000"/>
        </w:rPr>
        <w:t>表示某种物质。请回答下列问题。</w:t>
      </w:r>
    </w:p>
    <w:p w14:paraId="2C9E482D" w14:textId="77777777" w:rsidR="00B70750" w:rsidRDefault="0007480E">
      <w:pPr>
        <w:spacing w:line="360" w:lineRule="auto"/>
        <w:jc w:val="left"/>
        <w:textAlignment w:val="center"/>
        <w:rPr>
          <w:color w:val="000000"/>
        </w:rPr>
      </w:pPr>
      <w:r>
        <w:rPr>
          <w:noProof/>
          <w:color w:val="000000"/>
        </w:rPr>
        <w:drawing>
          <wp:inline distT="0" distB="0" distL="114300" distR="114300" wp14:anchorId="6C9AD5C5" wp14:editId="0B07C86D">
            <wp:extent cx="5238750" cy="18288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1829321"/>
                    </a:xfrm>
                    <a:prstGeom prst="rect">
                      <a:avLst/>
                    </a:prstGeom>
                  </pic:spPr>
                </pic:pic>
              </a:graphicData>
            </a:graphic>
          </wp:inline>
        </w:drawing>
      </w:r>
    </w:p>
    <w:p w14:paraId="4F439FAB" w14:textId="77777777" w:rsidR="00B70750" w:rsidRDefault="0007480E">
      <w:pPr>
        <w:spacing w:line="360" w:lineRule="auto"/>
        <w:jc w:val="left"/>
        <w:textAlignment w:val="center"/>
        <w:rPr>
          <w:color w:val="000000"/>
        </w:rPr>
      </w:pPr>
      <w:r>
        <w:rPr>
          <w:color w:val="000000"/>
        </w:rPr>
        <w:t>（</w:t>
      </w:r>
      <w:r>
        <w:rPr>
          <w:color w:val="000000"/>
        </w:rPr>
        <w:t>1</w:t>
      </w:r>
      <w:r>
        <w:rPr>
          <w:color w:val="000000"/>
        </w:rPr>
        <w:t>）</w:t>
      </w:r>
      <w:r>
        <w:rPr>
          <w:rFonts w:eastAsia="Times New Roman" w:cs="Times New Roman"/>
          <w:color w:val="000000"/>
        </w:rPr>
        <w:t>“</w:t>
      </w:r>
      <w:r>
        <w:rPr>
          <w:rFonts w:ascii="宋体" w:hAnsi="宋体"/>
          <w:color w:val="000000"/>
        </w:rPr>
        <w:t>食物多样化，粗细搭配合理</w:t>
      </w:r>
      <w:r>
        <w:rPr>
          <w:rFonts w:eastAsia="Times New Roman" w:cs="Times New Roman"/>
          <w:color w:val="000000"/>
        </w:rPr>
        <w:t>”</w:t>
      </w:r>
      <w:r>
        <w:rPr>
          <w:rFonts w:ascii="宋体" w:hAnsi="宋体"/>
          <w:color w:val="000000"/>
        </w:rPr>
        <w:t>是合理膳食的原则之一。谷类、薯类中的淀粉经过消化最终转变为</w:t>
      </w:r>
      <w:r>
        <w:rPr>
          <w:color w:val="000000"/>
        </w:rPr>
        <w:t>___</w:t>
      </w:r>
      <w:r>
        <w:rPr>
          <w:rFonts w:ascii="宋体" w:hAnsi="宋体"/>
          <w:color w:val="000000"/>
        </w:rPr>
        <w:t>，小肠内参与此过程的消化液有</w:t>
      </w:r>
      <w:r>
        <w:rPr>
          <w:color w:val="000000"/>
        </w:rPr>
        <w:t>___</w:t>
      </w:r>
      <w:r>
        <w:rPr>
          <w:rFonts w:ascii="宋体" w:hAnsi="宋体"/>
          <w:color w:val="000000"/>
        </w:rPr>
        <w:t>，</w:t>
      </w:r>
      <w:r>
        <w:rPr>
          <w:rFonts w:eastAsia="Times New Roman" w:cs="Times New Roman"/>
          <w:color w:val="000000"/>
        </w:rPr>
        <w:t>a</w:t>
      </w:r>
      <w:r>
        <w:rPr>
          <w:rFonts w:ascii="宋体" w:hAnsi="宋体"/>
          <w:color w:val="000000"/>
        </w:rPr>
        <w:t>经过</w:t>
      </w:r>
      <w:r>
        <w:rPr>
          <w:rFonts w:eastAsia="Times New Roman" w:cs="Times New Roman"/>
          <w:color w:val="000000"/>
        </w:rPr>
        <w:t>B</w:t>
      </w:r>
      <w:r>
        <w:rPr>
          <w:color w:val="000000"/>
        </w:rPr>
        <w:t>___</w:t>
      </w:r>
      <w:r>
        <w:rPr>
          <w:rFonts w:ascii="宋体" w:hAnsi="宋体"/>
          <w:color w:val="000000"/>
        </w:rPr>
        <w:t>过程进入循环系统。</w:t>
      </w:r>
    </w:p>
    <w:p w14:paraId="70513B3C" w14:textId="77777777" w:rsidR="00B70750" w:rsidRDefault="0007480E">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可乐、奶茶等饮料深受儿童、青少年喜爱，某同学特爱长期大量喝此类饮料，导致肾脏受损，出现蛋白尿现象，原因可能是肾单位中的</w:t>
      </w:r>
      <w:r>
        <w:rPr>
          <w:color w:val="000000"/>
        </w:rPr>
        <w:t>___</w:t>
      </w:r>
      <w:r>
        <w:rPr>
          <w:rFonts w:ascii="宋体" w:hAnsi="宋体"/>
          <w:color w:val="000000"/>
        </w:rPr>
        <w:t>和肾小囊内壁通透性过大，该生理过程是图二的</w:t>
      </w:r>
      <w:r>
        <w:rPr>
          <w:rFonts w:eastAsia="Times New Roman" w:cs="Times New Roman"/>
          <w:color w:val="000000"/>
        </w:rPr>
        <w:t>[</w:t>
      </w:r>
      <w:r>
        <w:rPr>
          <w:color w:val="000000"/>
        </w:rPr>
        <w:t>___</w:t>
      </w:r>
      <w:r>
        <w:rPr>
          <w:rFonts w:eastAsia="Times New Roman" w:cs="Times New Roman"/>
          <w:color w:val="000000"/>
        </w:rPr>
        <w:t>]</w:t>
      </w:r>
      <w:r>
        <w:rPr>
          <w:rFonts w:ascii="宋体" w:hAnsi="宋体"/>
          <w:color w:val="000000"/>
        </w:rPr>
        <w:t>（填字母）。</w:t>
      </w:r>
    </w:p>
    <w:p w14:paraId="775A5E03" w14:textId="77777777" w:rsidR="00B70750" w:rsidRDefault="0007480E">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跑步是常见的运动方式，跑步时，呼吸频率加快。氧气经过鼻、咽、喉、气管、</w:t>
      </w:r>
      <w:r>
        <w:rPr>
          <w:color w:val="000000"/>
        </w:rPr>
        <w:t>___</w:t>
      </w:r>
      <w:r>
        <w:rPr>
          <w:rFonts w:ascii="宋体" w:hAnsi="宋体"/>
          <w:color w:val="000000"/>
        </w:rPr>
        <w:t>进入肺，在肺泡</w:t>
      </w:r>
      <w:r>
        <w:rPr>
          <w:rFonts w:ascii="宋体" w:hAnsi="宋体"/>
          <w:color w:val="000000"/>
        </w:rPr>
        <w:lastRenderedPageBreak/>
        <w:t>处进行气体交换，通过血液循环首先到达心脏的</w:t>
      </w:r>
      <w:r>
        <w:rPr>
          <w:color w:val="000000"/>
        </w:rPr>
        <w:t>___</w:t>
      </w:r>
      <w:r>
        <w:rPr>
          <w:rFonts w:ascii="宋体" w:hAnsi="宋体"/>
          <w:color w:val="000000"/>
        </w:rPr>
        <w:t>（填数字），最后送达下肢肌肉。</w:t>
      </w:r>
    </w:p>
    <w:p w14:paraId="60D5849C" w14:textId="77777777" w:rsidR="00B70750" w:rsidRDefault="0007480E">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按照世界卫生组织对健康的定义，健康不仅指身体上、心理上的健康，还指</w:t>
      </w:r>
      <w:r>
        <w:rPr>
          <w:color w:val="000000"/>
        </w:rPr>
        <w:t>___</w:t>
      </w:r>
      <w:r>
        <w:rPr>
          <w:rFonts w:ascii="宋体" w:hAnsi="宋体"/>
          <w:color w:val="000000"/>
        </w:rPr>
        <w:t>方面的良好状态，所以健康的生活不仅要做到合理营养、加强体育锻炼、搞好个人卫生，还要正确的认识自我、学会与人相处等。</w:t>
      </w:r>
    </w:p>
    <w:p w14:paraId="7A4D47AF" w14:textId="77777777" w:rsidR="00B70750" w:rsidRDefault="0007480E">
      <w:pPr>
        <w:spacing w:line="360" w:lineRule="auto"/>
        <w:jc w:val="left"/>
        <w:textAlignment w:val="center"/>
        <w:rPr>
          <w:color w:val="000000"/>
        </w:rPr>
      </w:pPr>
      <w:r>
        <w:rPr>
          <w:color w:val="000000"/>
        </w:rPr>
        <w:t xml:space="preserve">30. </w:t>
      </w:r>
      <w:r>
        <w:rPr>
          <w:rFonts w:ascii="宋体" w:hAnsi="宋体"/>
          <w:color w:val="000000"/>
        </w:rPr>
        <w:t>图一是会东黑山羊，凉山州会东县特产，全国农产品地理标志。会东黑山羊毛色黑亮，短毛居多，其肉质细嫩、膻味轻、味道鲜美。图二为黑山羊体毛的遗传图解。请回答下列问题。</w:t>
      </w:r>
    </w:p>
    <w:p w14:paraId="01C3FDD0" w14:textId="77777777" w:rsidR="00B70750" w:rsidRDefault="0007480E">
      <w:pPr>
        <w:spacing w:line="360" w:lineRule="auto"/>
        <w:jc w:val="left"/>
        <w:textAlignment w:val="center"/>
        <w:rPr>
          <w:color w:val="000000"/>
        </w:rPr>
      </w:pPr>
      <w:r>
        <w:rPr>
          <w:noProof/>
          <w:color w:val="000000"/>
        </w:rPr>
        <w:drawing>
          <wp:inline distT="0" distB="0" distL="114300" distR="114300" wp14:anchorId="44A0B9C4" wp14:editId="65036892">
            <wp:extent cx="5238750" cy="232537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2325888"/>
                    </a:xfrm>
                    <a:prstGeom prst="rect">
                      <a:avLst/>
                    </a:prstGeom>
                  </pic:spPr>
                </pic:pic>
              </a:graphicData>
            </a:graphic>
          </wp:inline>
        </w:drawing>
      </w:r>
    </w:p>
    <w:p w14:paraId="56ECC424" w14:textId="77777777" w:rsidR="00B70750" w:rsidRDefault="0007480E">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会东黑山羊牙齿有门齿、臼齿的分化，没有</w:t>
      </w:r>
      <w:r>
        <w:rPr>
          <w:color w:val="000000"/>
        </w:rPr>
        <w:t>___</w:t>
      </w:r>
      <w:r>
        <w:rPr>
          <w:rFonts w:ascii="宋体" w:hAnsi="宋体"/>
          <w:color w:val="000000"/>
        </w:rPr>
        <w:t>齿，这与黑山羊的</w:t>
      </w:r>
      <w:r>
        <w:rPr>
          <w:color w:val="000000"/>
        </w:rPr>
        <w:t>___</w:t>
      </w:r>
      <w:r>
        <w:rPr>
          <w:rFonts w:ascii="宋体" w:hAnsi="宋体"/>
          <w:color w:val="000000"/>
        </w:rPr>
        <w:t>食性相适应，这体现了生物学生命观念中的</w:t>
      </w:r>
      <w:r>
        <w:rPr>
          <w:color w:val="000000"/>
        </w:rPr>
        <w:t>___</w:t>
      </w:r>
      <w:r>
        <w:rPr>
          <w:rFonts w:ascii="宋体" w:hAnsi="宋体"/>
          <w:color w:val="000000"/>
        </w:rPr>
        <w:t>观。</w:t>
      </w:r>
    </w:p>
    <w:p w14:paraId="542D8008" w14:textId="77777777" w:rsidR="00B70750" w:rsidRDefault="0007480E">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黑山羊的短毛与长毛在遗传学上称为一对</w:t>
      </w:r>
      <w:r>
        <w:rPr>
          <w:color w:val="000000"/>
        </w:rPr>
        <w:t>___</w:t>
      </w:r>
      <w:r>
        <w:rPr>
          <w:rFonts w:ascii="宋体" w:hAnsi="宋体"/>
          <w:color w:val="000000"/>
        </w:rPr>
        <w:t>。</w:t>
      </w:r>
    </w:p>
    <w:p w14:paraId="70959369" w14:textId="77777777" w:rsidR="00B70750" w:rsidRDefault="0007480E">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图二中亲代均为短毛黑山羊，子代出现了长毛黑山羊，这种现象在遗传学上称为</w:t>
      </w:r>
      <w:r>
        <w:rPr>
          <w:color w:val="000000"/>
        </w:rPr>
        <w:t>___</w:t>
      </w:r>
      <w:r>
        <w:rPr>
          <w:rFonts w:ascii="宋体" w:hAnsi="宋体"/>
          <w:color w:val="000000"/>
        </w:rPr>
        <w:t>。</w:t>
      </w:r>
    </w:p>
    <w:p w14:paraId="3545218D" w14:textId="77777777" w:rsidR="00B70750" w:rsidRDefault="0007480E">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若用</w:t>
      </w:r>
      <w:r>
        <w:rPr>
          <w:rFonts w:eastAsia="Times New Roman" w:cs="Times New Roman"/>
          <w:color w:val="000000"/>
        </w:rPr>
        <w:t>A</w:t>
      </w:r>
      <w:r>
        <w:rPr>
          <w:rFonts w:ascii="宋体" w:hAnsi="宋体"/>
          <w:color w:val="000000"/>
        </w:rPr>
        <w:t>、</w:t>
      </w:r>
      <w:r>
        <w:rPr>
          <w:rFonts w:eastAsia="Times New Roman" w:cs="Times New Roman"/>
          <w:color w:val="000000"/>
        </w:rPr>
        <w:t>a</w:t>
      </w:r>
      <w:r>
        <w:rPr>
          <w:rFonts w:ascii="宋体" w:hAnsi="宋体"/>
          <w:color w:val="000000"/>
        </w:rPr>
        <w:t>表示控制黑山羊短毛、长毛的基因，则长毛黑山羊的基因组成是</w:t>
      </w:r>
      <w:r>
        <w:rPr>
          <w:color w:val="000000"/>
        </w:rPr>
        <w:t>___</w:t>
      </w:r>
      <w:r>
        <w:rPr>
          <w:rFonts w:ascii="宋体" w:hAnsi="宋体"/>
          <w:color w:val="000000"/>
        </w:rPr>
        <w:t>，长毛黑山羊在子代个体中所占的比例为</w:t>
      </w:r>
      <w:r>
        <w:rPr>
          <w:color w:val="000000"/>
        </w:rPr>
        <w:t>___</w:t>
      </w:r>
      <w:r>
        <w:rPr>
          <w:rFonts w:ascii="宋体" w:hAnsi="宋体"/>
          <w:color w:val="000000"/>
        </w:rPr>
        <w:t>。</w:t>
      </w:r>
    </w:p>
    <w:p w14:paraId="3824E22F" w14:textId="77777777" w:rsidR="00B70750" w:rsidRDefault="0007480E">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下列示意图中，能正确表示黑山羊生殖细胞中染色体和基因组成特点的是</w:t>
      </w:r>
      <w:r>
        <w:rPr>
          <w:rFonts w:eastAsia="Times New Roman" w:cs="Times New Roman"/>
          <w:color w:val="000000"/>
        </w:rPr>
        <w:t>___</w:t>
      </w:r>
      <w:r>
        <w:rPr>
          <w:rFonts w:ascii="宋体" w:hAnsi="宋体"/>
          <w:color w:val="000000"/>
        </w:rPr>
        <w:t>。</w:t>
      </w:r>
    </w:p>
    <w:p w14:paraId="7A05F53F" w14:textId="77777777" w:rsidR="00B70750" w:rsidRDefault="0007480E">
      <w:pPr>
        <w:spacing w:line="360" w:lineRule="auto"/>
        <w:jc w:val="left"/>
        <w:textAlignment w:val="center"/>
        <w:rPr>
          <w:color w:val="000000"/>
        </w:rPr>
      </w:pPr>
      <w:r>
        <w:rPr>
          <w:noProof/>
          <w:color w:val="000000"/>
        </w:rPr>
        <w:drawing>
          <wp:inline distT="0" distB="0" distL="114300" distR="114300" wp14:anchorId="4ECF971C" wp14:editId="0CE4E07F">
            <wp:extent cx="4343400" cy="12858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4343400" cy="1285875"/>
                    </a:xfrm>
                    <a:prstGeom prst="rect">
                      <a:avLst/>
                    </a:prstGeom>
                  </pic:spPr>
                </pic:pic>
              </a:graphicData>
            </a:graphic>
          </wp:inline>
        </w:drawing>
      </w:r>
    </w:p>
    <w:p w14:paraId="519E595D" w14:textId="77777777" w:rsidR="00B70750" w:rsidRDefault="0007480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①和②</w:t>
      </w:r>
      <w:r>
        <w:rPr>
          <w:color w:val="000000"/>
        </w:rPr>
        <w:tab/>
        <w:t xml:space="preserve">B. </w:t>
      </w:r>
      <w:r>
        <w:rPr>
          <w:rFonts w:ascii="宋体" w:hAnsi="宋体"/>
          <w:color w:val="000000"/>
        </w:rPr>
        <w:t>①和④</w:t>
      </w:r>
      <w:r>
        <w:rPr>
          <w:color w:val="000000"/>
        </w:rPr>
        <w:tab/>
        <w:t xml:space="preserve">C. </w:t>
      </w:r>
      <w:r>
        <w:rPr>
          <w:rFonts w:ascii="宋体" w:hAnsi="宋体"/>
          <w:color w:val="000000"/>
        </w:rPr>
        <w:t>②和③</w:t>
      </w:r>
      <w:r>
        <w:rPr>
          <w:color w:val="000000"/>
        </w:rPr>
        <w:tab/>
        <w:t xml:space="preserve">D. </w:t>
      </w:r>
      <w:r>
        <w:rPr>
          <w:rFonts w:ascii="宋体" w:hAnsi="宋体"/>
          <w:color w:val="000000"/>
        </w:rPr>
        <w:t>③和④</w:t>
      </w:r>
    </w:p>
    <w:p w14:paraId="42D718C8" w14:textId="77777777" w:rsidR="00B70750" w:rsidRDefault="0007480E">
      <w:pPr>
        <w:spacing w:line="360" w:lineRule="auto"/>
        <w:jc w:val="left"/>
        <w:textAlignment w:val="center"/>
        <w:rPr>
          <w:color w:val="000000"/>
        </w:rPr>
      </w:pPr>
      <w:r>
        <w:rPr>
          <w:color w:val="000000"/>
        </w:rPr>
        <w:t xml:space="preserve">31. </w:t>
      </w:r>
      <w:r>
        <w:rPr>
          <w:rFonts w:ascii="宋体" w:hAnsi="宋体"/>
          <w:color w:val="000000"/>
        </w:rPr>
        <w:t>目前，我国已有多个城市进行严格的垃圾分类。在生活中我们随处可见垃圾桶上有如下图所示的垃圾分类标志，垃圾分类已深入人心，并在全社会践行。请回答下列问题。</w:t>
      </w:r>
    </w:p>
    <w:p w14:paraId="50DE7BE2" w14:textId="77777777" w:rsidR="00B70750" w:rsidRDefault="0007480E">
      <w:pPr>
        <w:spacing w:line="360" w:lineRule="auto"/>
        <w:jc w:val="left"/>
        <w:textAlignment w:val="center"/>
        <w:rPr>
          <w:color w:val="000000"/>
        </w:rPr>
      </w:pPr>
      <w:r>
        <w:rPr>
          <w:noProof/>
          <w:color w:val="000000"/>
        </w:rPr>
        <w:lastRenderedPageBreak/>
        <w:drawing>
          <wp:inline distT="0" distB="0" distL="114300" distR="114300" wp14:anchorId="43851B03" wp14:editId="646A28BD">
            <wp:extent cx="5238750" cy="143891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5238750" cy="1439378"/>
                    </a:xfrm>
                    <a:prstGeom prst="rect">
                      <a:avLst/>
                    </a:prstGeom>
                  </pic:spPr>
                </pic:pic>
              </a:graphicData>
            </a:graphic>
          </wp:inline>
        </w:drawing>
      </w:r>
    </w:p>
    <w:p w14:paraId="02437508" w14:textId="77777777" w:rsidR="00B70750" w:rsidRDefault="0007480E">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某同学在研学旅行途中喝完的易拉罐金属瓶应该丢进</w:t>
      </w:r>
      <w:r>
        <w:rPr>
          <w:color w:val="000000"/>
        </w:rPr>
        <w:t>___</w:t>
      </w:r>
      <w:r>
        <w:rPr>
          <w:rFonts w:ascii="宋体" w:hAnsi="宋体"/>
          <w:color w:val="000000"/>
        </w:rPr>
        <w:t>（填数字）垃圾桶中。</w:t>
      </w:r>
    </w:p>
    <w:p w14:paraId="70ED64E8" w14:textId="77777777" w:rsidR="00B70750" w:rsidRDefault="0007480E">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其他垃圾一般都采取填埋、焚烧、堆肥等方法处理。其中焚烧法是将垃圾高温焚烧，使其变为渣滓和灰烬，释放的热能可转换为电能加以利用，但焚烧过程中会产生大量温室气体，会导致</w:t>
      </w:r>
      <w:r>
        <w:rPr>
          <w:color w:val="000000"/>
        </w:rPr>
        <w:t>___</w:t>
      </w:r>
      <w:r>
        <w:rPr>
          <w:rFonts w:ascii="宋体" w:hAnsi="宋体"/>
          <w:color w:val="000000"/>
        </w:rPr>
        <w:t>增强。</w:t>
      </w:r>
    </w:p>
    <w:p w14:paraId="5E45108B" w14:textId="77777777" w:rsidR="00B70750" w:rsidRDefault="0007480E">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为了探究细菌对厨余垃圾的分解作用，实验小组的同学们选取混合均匀的相同厨余垃圾作为实验材料，设计了如下表所示的实验。其中</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四组垃圾量相同，实验中所接种细菌的种类和数量相同。一段时间之后，发现只有</w:t>
      </w:r>
      <w:r>
        <w:rPr>
          <w:rFonts w:eastAsia="Times New Roman" w:cs="Times New Roman"/>
          <w:color w:val="000000"/>
        </w:rPr>
        <w:t>A</w:t>
      </w:r>
      <w:r>
        <w:rPr>
          <w:rFonts w:ascii="宋体" w:hAnsi="宋体"/>
          <w:color w:val="000000"/>
        </w:rPr>
        <w:t>组的垃圾腐烂了。</w:t>
      </w:r>
    </w:p>
    <w:tbl>
      <w:tblPr>
        <w:tblW w:w="7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28"/>
        <w:gridCol w:w="1563"/>
        <w:gridCol w:w="1563"/>
        <w:gridCol w:w="1563"/>
        <w:gridCol w:w="1563"/>
      </w:tblGrid>
      <w:tr w:rsidR="00B70750" w14:paraId="68EDD842" w14:textId="77777777">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A98836F" w14:textId="77777777" w:rsidR="00B70750" w:rsidRDefault="0007480E">
            <w:pPr>
              <w:spacing w:line="360" w:lineRule="auto"/>
              <w:jc w:val="left"/>
              <w:textAlignment w:val="center"/>
              <w:rPr>
                <w:color w:val="000000"/>
              </w:rPr>
            </w:pPr>
            <w:r>
              <w:rPr>
                <w:rFonts w:ascii="宋体" w:hAnsi="宋体"/>
                <w:color w:val="000000"/>
              </w:rPr>
              <w:t>实验步骤</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F6F21E" w14:textId="77777777" w:rsidR="00B70750" w:rsidRDefault="0007480E">
            <w:pPr>
              <w:spacing w:line="360" w:lineRule="auto"/>
              <w:jc w:val="left"/>
              <w:textAlignment w:val="center"/>
              <w:rPr>
                <w:color w:val="000000"/>
              </w:rPr>
            </w:pPr>
            <w:r>
              <w:rPr>
                <w:rFonts w:eastAsia="Times New Roman" w:cs="Times New Roman"/>
                <w:color w:val="000000"/>
              </w:rPr>
              <w:t>A</w:t>
            </w:r>
            <w:r>
              <w:rPr>
                <w:rFonts w:ascii="宋体" w:hAnsi="宋体"/>
                <w:color w:val="000000"/>
              </w:rPr>
              <w:t>组</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B35CF7" w14:textId="77777777" w:rsidR="00B70750" w:rsidRDefault="0007480E">
            <w:pPr>
              <w:spacing w:line="360" w:lineRule="auto"/>
              <w:jc w:val="left"/>
              <w:textAlignment w:val="center"/>
              <w:rPr>
                <w:color w:val="000000"/>
              </w:rPr>
            </w:pPr>
            <w:r>
              <w:rPr>
                <w:rFonts w:eastAsia="Times New Roman" w:cs="Times New Roman"/>
                <w:color w:val="000000"/>
              </w:rPr>
              <w:t>B</w:t>
            </w:r>
            <w:r>
              <w:rPr>
                <w:rFonts w:ascii="宋体" w:hAnsi="宋体"/>
                <w:color w:val="000000"/>
              </w:rPr>
              <w:t>组</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023112" w14:textId="77777777" w:rsidR="00B70750" w:rsidRDefault="0007480E">
            <w:pPr>
              <w:spacing w:line="360" w:lineRule="auto"/>
              <w:jc w:val="left"/>
              <w:textAlignment w:val="center"/>
              <w:rPr>
                <w:color w:val="000000"/>
              </w:rPr>
            </w:pPr>
            <w:r>
              <w:rPr>
                <w:rFonts w:eastAsia="Times New Roman" w:cs="Times New Roman"/>
                <w:color w:val="000000"/>
              </w:rPr>
              <w:t>C</w:t>
            </w:r>
            <w:r>
              <w:rPr>
                <w:rFonts w:ascii="宋体" w:hAnsi="宋体"/>
                <w:color w:val="000000"/>
              </w:rPr>
              <w:t>组</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A2141FF" w14:textId="77777777" w:rsidR="00B70750" w:rsidRDefault="0007480E">
            <w:pPr>
              <w:spacing w:line="360" w:lineRule="auto"/>
              <w:jc w:val="left"/>
              <w:textAlignment w:val="center"/>
              <w:rPr>
                <w:color w:val="000000"/>
              </w:rPr>
            </w:pPr>
            <w:r>
              <w:rPr>
                <w:rFonts w:eastAsia="Times New Roman" w:cs="Times New Roman"/>
                <w:color w:val="000000"/>
              </w:rPr>
              <w:t>D</w:t>
            </w:r>
            <w:r>
              <w:rPr>
                <w:rFonts w:ascii="宋体" w:hAnsi="宋体"/>
                <w:color w:val="000000"/>
              </w:rPr>
              <w:t>组</w:t>
            </w:r>
          </w:p>
        </w:tc>
      </w:tr>
      <w:tr w:rsidR="00B70750" w14:paraId="7DAAA68A" w14:textId="77777777">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8E494D" w14:textId="77777777" w:rsidR="00B70750" w:rsidRDefault="0007480E">
            <w:pPr>
              <w:spacing w:line="360" w:lineRule="auto"/>
              <w:jc w:val="left"/>
              <w:textAlignment w:val="center"/>
              <w:rPr>
                <w:color w:val="000000"/>
              </w:rPr>
            </w:pPr>
            <w:r>
              <w:rPr>
                <w:rFonts w:ascii="宋体" w:hAnsi="宋体"/>
                <w:color w:val="000000"/>
              </w:rPr>
              <w:t>一</w:t>
            </w:r>
          </w:p>
        </w:tc>
        <w:tc>
          <w:tcPr>
            <w:tcW w:w="6240" w:type="dxa"/>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9EC2F8" w14:textId="77777777" w:rsidR="00B70750" w:rsidRDefault="0007480E">
            <w:pPr>
              <w:spacing w:line="360" w:lineRule="auto"/>
              <w:jc w:val="left"/>
              <w:textAlignment w:val="center"/>
              <w:rPr>
                <w:color w:val="000000"/>
              </w:rPr>
            </w:pPr>
            <w:r>
              <w:rPr>
                <w:rFonts w:ascii="宋体" w:hAnsi="宋体"/>
                <w:color w:val="000000"/>
              </w:rPr>
              <w:t>将四组垃圾进行灭菌处理</w:t>
            </w:r>
          </w:p>
        </w:tc>
      </w:tr>
      <w:tr w:rsidR="00B70750" w14:paraId="68AAFBE8" w14:textId="77777777">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6C4057B" w14:textId="77777777" w:rsidR="00B70750" w:rsidRDefault="0007480E">
            <w:pPr>
              <w:spacing w:line="360" w:lineRule="auto"/>
              <w:jc w:val="left"/>
              <w:textAlignment w:val="center"/>
              <w:rPr>
                <w:color w:val="000000"/>
              </w:rPr>
            </w:pPr>
            <w:r>
              <w:rPr>
                <w:rFonts w:ascii="宋体" w:hAnsi="宋体"/>
                <w:color w:val="000000"/>
              </w:rPr>
              <w:t>二</w:t>
            </w:r>
          </w:p>
        </w:tc>
        <w:tc>
          <w:tcPr>
            <w:tcW w:w="4680"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912F135" w14:textId="77777777" w:rsidR="00B70750" w:rsidRDefault="0007480E">
            <w:pPr>
              <w:spacing w:line="360" w:lineRule="auto"/>
              <w:jc w:val="left"/>
              <w:textAlignment w:val="center"/>
              <w:rPr>
                <w:color w:val="000000"/>
              </w:rPr>
            </w:pPr>
            <w:r>
              <w:rPr>
                <w:rFonts w:ascii="宋体" w:hAnsi="宋体"/>
                <w:color w:val="000000"/>
              </w:rPr>
              <w:t>分别滴加</w:t>
            </w:r>
            <w:r>
              <w:rPr>
                <w:rFonts w:eastAsia="Times New Roman" w:cs="Times New Roman"/>
                <w:color w:val="000000"/>
                <w:u w:val="single"/>
              </w:rPr>
              <w:t xml:space="preserve"> </w:t>
            </w:r>
            <w:r>
              <w:rPr>
                <w:rFonts w:ascii="宋体" w:hAnsi="宋体"/>
                <w:color w:val="000000"/>
                <w:u w:val="single"/>
              </w:rPr>
              <w:t>？</w:t>
            </w:r>
            <w:r>
              <w:rPr>
                <w:rFonts w:eastAsia="Times New Roman" w:cs="Times New Roman"/>
                <w:color w:val="000000"/>
                <w:u w:val="single"/>
              </w:rPr>
              <w:t xml:space="preserve"> </w:t>
            </w:r>
            <w:r>
              <w:rPr>
                <w:rFonts w:ascii="宋体" w:hAnsi="宋体"/>
                <w:color w:val="000000"/>
              </w:rPr>
              <w:t>的蒸馏水，使垃圾保持湿润</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6BC80ED" w14:textId="77777777" w:rsidR="00B70750" w:rsidRDefault="0007480E">
            <w:pPr>
              <w:spacing w:line="360" w:lineRule="auto"/>
              <w:jc w:val="left"/>
              <w:textAlignment w:val="center"/>
              <w:rPr>
                <w:color w:val="000000"/>
              </w:rPr>
            </w:pPr>
            <w:r>
              <w:rPr>
                <w:rFonts w:ascii="宋体" w:hAnsi="宋体"/>
                <w:color w:val="000000"/>
              </w:rPr>
              <w:t>将垃圾烘干</w:t>
            </w:r>
          </w:p>
        </w:tc>
      </w:tr>
      <w:tr w:rsidR="00B70750" w14:paraId="5562EEE6" w14:textId="77777777">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8EDE22" w14:textId="77777777" w:rsidR="00B70750" w:rsidRDefault="0007480E">
            <w:pPr>
              <w:spacing w:line="360" w:lineRule="auto"/>
              <w:jc w:val="left"/>
              <w:textAlignment w:val="center"/>
              <w:rPr>
                <w:color w:val="000000"/>
              </w:rPr>
            </w:pPr>
            <w:r>
              <w:rPr>
                <w:rFonts w:ascii="宋体" w:hAnsi="宋体"/>
                <w:color w:val="000000"/>
              </w:rPr>
              <w:t>三</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DEC7294" w14:textId="77777777" w:rsidR="00B70750" w:rsidRDefault="0007480E">
            <w:pPr>
              <w:spacing w:line="360" w:lineRule="auto"/>
              <w:jc w:val="left"/>
              <w:textAlignment w:val="center"/>
              <w:rPr>
                <w:color w:val="000000"/>
              </w:rPr>
            </w:pPr>
            <w:r>
              <w:rPr>
                <w:rFonts w:ascii="宋体" w:hAnsi="宋体"/>
                <w:color w:val="000000"/>
              </w:rPr>
              <w:t>接种细菌后放在温暖的无菌条件下</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2F46266" w14:textId="77777777" w:rsidR="00B70750" w:rsidRDefault="0007480E">
            <w:pPr>
              <w:spacing w:line="360" w:lineRule="auto"/>
              <w:jc w:val="left"/>
              <w:textAlignment w:val="center"/>
              <w:rPr>
                <w:color w:val="000000"/>
              </w:rPr>
            </w:pPr>
            <w:r>
              <w:rPr>
                <w:rFonts w:ascii="宋体" w:hAnsi="宋体"/>
                <w:color w:val="000000"/>
              </w:rPr>
              <w:t>不接种细菌并放在温暖的无菌条件下</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6FAA3C" w14:textId="77777777" w:rsidR="00B70750" w:rsidRDefault="0007480E">
            <w:pPr>
              <w:spacing w:line="360" w:lineRule="auto"/>
              <w:jc w:val="left"/>
              <w:textAlignment w:val="center"/>
              <w:rPr>
                <w:color w:val="000000"/>
              </w:rPr>
            </w:pPr>
            <w:r>
              <w:rPr>
                <w:rFonts w:ascii="宋体" w:hAnsi="宋体"/>
                <w:color w:val="000000"/>
              </w:rPr>
              <w:t>接种细菌后放在</w:t>
            </w:r>
            <w:r>
              <w:rPr>
                <w:rFonts w:eastAsia="Times New Roman" w:cs="Times New Roman"/>
                <w:color w:val="000000"/>
              </w:rPr>
              <w:t>-10℃</w:t>
            </w:r>
            <w:r>
              <w:rPr>
                <w:rFonts w:ascii="宋体" w:hAnsi="宋体"/>
                <w:color w:val="000000"/>
              </w:rPr>
              <w:t>的无菌条件下</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E2AF11" w14:textId="77777777" w:rsidR="00B70750" w:rsidRDefault="0007480E">
            <w:pPr>
              <w:spacing w:line="360" w:lineRule="auto"/>
              <w:jc w:val="left"/>
              <w:textAlignment w:val="center"/>
              <w:rPr>
                <w:color w:val="000000"/>
              </w:rPr>
            </w:pPr>
            <w:r>
              <w:rPr>
                <w:rFonts w:ascii="宋体" w:hAnsi="宋体"/>
                <w:color w:val="000000"/>
              </w:rPr>
              <w:t>接种细菌后放在温暖的无菌条件下</w:t>
            </w:r>
          </w:p>
        </w:tc>
      </w:tr>
      <w:tr w:rsidR="00B70750" w14:paraId="04B4ED4F" w14:textId="77777777">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F73D195" w14:textId="77777777" w:rsidR="00B70750" w:rsidRDefault="0007480E">
            <w:pPr>
              <w:spacing w:line="360" w:lineRule="auto"/>
              <w:jc w:val="left"/>
              <w:textAlignment w:val="center"/>
              <w:rPr>
                <w:color w:val="000000"/>
              </w:rPr>
            </w:pPr>
            <w:r>
              <w:rPr>
                <w:rFonts w:ascii="宋体" w:hAnsi="宋体"/>
                <w:color w:val="000000"/>
              </w:rPr>
              <w:t>四</w:t>
            </w:r>
          </w:p>
        </w:tc>
        <w:tc>
          <w:tcPr>
            <w:tcW w:w="6240" w:type="dxa"/>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93C2DC7" w14:textId="77777777" w:rsidR="00B70750" w:rsidRDefault="0007480E">
            <w:pPr>
              <w:spacing w:line="360" w:lineRule="auto"/>
              <w:jc w:val="left"/>
              <w:textAlignment w:val="center"/>
              <w:rPr>
                <w:color w:val="000000"/>
              </w:rPr>
            </w:pPr>
            <w:r>
              <w:rPr>
                <w:rFonts w:ascii="宋体" w:hAnsi="宋体"/>
                <w:color w:val="000000"/>
              </w:rPr>
              <w:t>每日观察垃圾被分解的情况</w:t>
            </w:r>
          </w:p>
        </w:tc>
      </w:tr>
    </w:tbl>
    <w:p w14:paraId="2C00A427" w14:textId="77777777" w:rsidR="00B70750" w:rsidRDefault="0007480E">
      <w:pPr>
        <w:spacing w:line="360" w:lineRule="auto"/>
        <w:jc w:val="left"/>
        <w:textAlignment w:val="center"/>
        <w:rPr>
          <w:color w:val="000000"/>
        </w:rPr>
      </w:pPr>
      <w:r>
        <w:rPr>
          <w:rFonts w:ascii="宋体" w:hAnsi="宋体"/>
          <w:color w:val="000000"/>
        </w:rPr>
        <w:t>①细菌是</w:t>
      </w:r>
      <w:r>
        <w:rPr>
          <w:color w:val="000000"/>
        </w:rPr>
        <w:t>___</w:t>
      </w:r>
      <w:r>
        <w:rPr>
          <w:rFonts w:ascii="宋体" w:hAnsi="宋体"/>
          <w:color w:val="000000"/>
        </w:rPr>
        <w:t>（填“原核”或“真核”）生物。实验中“接种”是将少量细菌转移到___上的过程。</w:t>
      </w:r>
    </w:p>
    <w:p w14:paraId="2FA62557" w14:textId="77777777" w:rsidR="00B70750" w:rsidRDefault="0007480E">
      <w:pPr>
        <w:spacing w:line="360" w:lineRule="auto"/>
        <w:jc w:val="left"/>
        <w:textAlignment w:val="center"/>
        <w:rPr>
          <w:color w:val="000000"/>
        </w:rPr>
      </w:pPr>
      <w:r>
        <w:rPr>
          <w:rFonts w:ascii="宋体" w:hAnsi="宋体"/>
          <w:color w:val="000000"/>
        </w:rPr>
        <w:t>②本实验共可以形成___组对照实验，则表中“？”处应填入</w:t>
      </w:r>
      <w:r>
        <w:rPr>
          <w:color w:val="000000"/>
        </w:rPr>
        <w:t>___</w:t>
      </w:r>
      <w:r>
        <w:rPr>
          <w:rFonts w:ascii="宋体" w:hAnsi="宋体"/>
          <w:color w:val="000000"/>
        </w:rPr>
        <w:t>。</w:t>
      </w:r>
    </w:p>
    <w:p w14:paraId="13F344CA" w14:textId="77777777" w:rsidR="00B70750" w:rsidRDefault="0007480E">
      <w:pPr>
        <w:spacing w:line="360" w:lineRule="auto"/>
        <w:jc w:val="left"/>
        <w:textAlignment w:val="center"/>
        <w:rPr>
          <w:color w:val="000000"/>
        </w:rPr>
      </w:pPr>
      <w:r>
        <w:rPr>
          <w:rFonts w:ascii="宋体" w:hAnsi="宋体"/>
          <w:color w:val="000000"/>
        </w:rPr>
        <w:t>③以</w:t>
      </w:r>
      <w:r>
        <w:rPr>
          <w:rFonts w:eastAsia="Times New Roman" w:cs="Times New Roman"/>
          <w:color w:val="000000"/>
        </w:rPr>
        <w:t>“</w:t>
      </w:r>
      <w:r>
        <w:rPr>
          <w:rFonts w:ascii="宋体" w:hAnsi="宋体"/>
          <w:color w:val="000000"/>
        </w:rPr>
        <w:t>有无细菌</w:t>
      </w:r>
      <w:r>
        <w:rPr>
          <w:rFonts w:eastAsia="Times New Roman" w:cs="Times New Roman"/>
          <w:color w:val="000000"/>
        </w:rPr>
        <w:t>”</w:t>
      </w:r>
      <w:r>
        <w:rPr>
          <w:rFonts w:ascii="宋体" w:hAnsi="宋体"/>
          <w:color w:val="000000"/>
        </w:rPr>
        <w:t>为变量的对照实验是</w:t>
      </w:r>
      <w:r>
        <w:rPr>
          <w:color w:val="000000"/>
        </w:rPr>
        <w:t>___</w:t>
      </w:r>
      <w:r>
        <w:rPr>
          <w:rFonts w:ascii="宋体" w:hAnsi="宋体"/>
          <w:color w:val="000000"/>
        </w:rPr>
        <w:t>（填字母）。</w:t>
      </w:r>
    </w:p>
    <w:p w14:paraId="76A2A61D" w14:textId="77777777" w:rsidR="00B70750" w:rsidRDefault="0007480E">
      <w:pPr>
        <w:spacing w:line="360" w:lineRule="auto"/>
        <w:jc w:val="left"/>
        <w:textAlignment w:val="center"/>
        <w:rPr>
          <w:color w:val="000000"/>
        </w:rPr>
      </w:pPr>
      <w:r>
        <w:rPr>
          <w:rFonts w:ascii="宋体" w:hAnsi="宋体"/>
          <w:color w:val="000000"/>
        </w:rPr>
        <w:t>④</w:t>
      </w:r>
      <w:r>
        <w:rPr>
          <w:rFonts w:eastAsia="Times New Roman" w:cs="Times New Roman"/>
          <w:color w:val="000000"/>
        </w:rPr>
        <w:t>A</w:t>
      </w:r>
      <w:r>
        <w:rPr>
          <w:rFonts w:ascii="宋体" w:hAnsi="宋体"/>
          <w:color w:val="000000"/>
        </w:rPr>
        <w:t>组与</w:t>
      </w:r>
      <w:r>
        <w:rPr>
          <w:rFonts w:eastAsia="Times New Roman" w:cs="Times New Roman"/>
          <w:color w:val="000000"/>
        </w:rPr>
        <w:t>C</w:t>
      </w:r>
      <w:r>
        <w:rPr>
          <w:rFonts w:ascii="宋体" w:hAnsi="宋体"/>
          <w:color w:val="000000"/>
        </w:rPr>
        <w:t>组是一组对照实验，实验结论是</w:t>
      </w:r>
      <w:r>
        <w:rPr>
          <w:color w:val="000000"/>
        </w:rPr>
        <w:t>___</w:t>
      </w:r>
      <w:r>
        <w:rPr>
          <w:rFonts w:ascii="宋体" w:hAnsi="宋体"/>
          <w:color w:val="000000"/>
        </w:rPr>
        <w:t>。</w:t>
      </w:r>
    </w:p>
    <w:sectPr w:rsidR="00B70750">
      <w:headerReference w:type="default" r:id="rId28"/>
      <w:footerReference w:type="even" r:id="rId29"/>
      <w:footerReference w:type="default" r:id="rId30"/>
      <w:pgSz w:w="11906" w:h="16838"/>
      <w:pgMar w:top="910" w:right="1080" w:bottom="1440" w:left="1080" w:header="152"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CB2E9FF" w14:textId="77777777" w:rsidR="00D67613" w:rsidRDefault="00D67613">
      <w:r>
        <w:separator/>
      </w:r>
    </w:p>
  </w:endnote>
  <w:endnote w:type="continuationSeparator" w:id="0">
    <w:p w14:paraId="35EEA1FA" w14:textId="77777777" w:rsidR="00D67613" w:rsidRDefault="00D676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C6C5B3" w14:textId="77777777" w:rsidR="0007480E" w:rsidRDefault="0007480E" w:rsidP="008F78B7">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end"/>
    </w:r>
  </w:p>
  <w:p w14:paraId="724143CA" w14:textId="77777777" w:rsidR="0007480E" w:rsidRDefault="0007480E" w:rsidP="0007480E">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9B57B7" w14:textId="20EBBA76" w:rsidR="0007480E" w:rsidRDefault="0007480E" w:rsidP="008F78B7">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separate"/>
    </w:r>
    <w:r w:rsidR="00A95D4F">
      <w:rPr>
        <w:rStyle w:val="a5"/>
        <w:noProof/>
      </w:rPr>
      <w:t>2</w:t>
    </w:r>
    <w:r>
      <w:rPr>
        <w:rStyle w:val="a5"/>
      </w:rPr>
      <w:fldChar w:fldCharType="end"/>
    </w:r>
  </w:p>
  <w:p w14:paraId="5B1A01B0" w14:textId="0A0A5325" w:rsidR="00B70750" w:rsidRPr="0007480E" w:rsidRDefault="00B70750" w:rsidP="0007480E">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E51ED3" w14:textId="77777777" w:rsidR="00D67613" w:rsidRDefault="00D67613">
      <w:r>
        <w:separator/>
      </w:r>
    </w:p>
  </w:footnote>
  <w:footnote w:type="continuationSeparator" w:id="0">
    <w:p w14:paraId="5A5F674C" w14:textId="77777777" w:rsidR="00D67613" w:rsidRDefault="00D6761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E8F4E0" w14:textId="4723A04C" w:rsidR="00B70750" w:rsidRPr="0007480E" w:rsidRDefault="00B70750" w:rsidP="0007480E">
    <w:pPr>
      <w:pStyle w:val="a4"/>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7480E"/>
    <w:rsid w:val="000E4D02"/>
    <w:rsid w:val="00106EEE"/>
    <w:rsid w:val="00171458"/>
    <w:rsid w:val="00173C1D"/>
    <w:rsid w:val="001764C3"/>
    <w:rsid w:val="0018010E"/>
    <w:rsid w:val="00191C29"/>
    <w:rsid w:val="001C63DA"/>
    <w:rsid w:val="001D4563"/>
    <w:rsid w:val="00201A7E"/>
    <w:rsid w:val="00221FC9"/>
    <w:rsid w:val="002457C2"/>
    <w:rsid w:val="002908F0"/>
    <w:rsid w:val="002A0E5D"/>
    <w:rsid w:val="002A1A21"/>
    <w:rsid w:val="002E7AF2"/>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32844"/>
    <w:rsid w:val="00974E0F"/>
    <w:rsid w:val="00982128"/>
    <w:rsid w:val="009A27BF"/>
    <w:rsid w:val="009B5666"/>
    <w:rsid w:val="009C4252"/>
    <w:rsid w:val="009E203F"/>
    <w:rsid w:val="00A07DF2"/>
    <w:rsid w:val="00A25705"/>
    <w:rsid w:val="00A405DB"/>
    <w:rsid w:val="00A536B0"/>
    <w:rsid w:val="00A95D4F"/>
    <w:rsid w:val="00AD6B6A"/>
    <w:rsid w:val="00B64911"/>
    <w:rsid w:val="00B70750"/>
    <w:rsid w:val="00B80D67"/>
    <w:rsid w:val="00B8100F"/>
    <w:rsid w:val="00B96924"/>
    <w:rsid w:val="00BA1A7E"/>
    <w:rsid w:val="00BB50C6"/>
    <w:rsid w:val="00BE1BCD"/>
    <w:rsid w:val="00C02815"/>
    <w:rsid w:val="00C02FC6"/>
    <w:rsid w:val="00C321EB"/>
    <w:rsid w:val="00CA4A07"/>
    <w:rsid w:val="00D51257"/>
    <w:rsid w:val="00D634C2"/>
    <w:rsid w:val="00D67613"/>
    <w:rsid w:val="00D756B6"/>
    <w:rsid w:val="00D77F6E"/>
    <w:rsid w:val="00D91CA8"/>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0A41"/>
    <w:rsid w:val="00FF2D79"/>
    <w:rsid w:val="00FF517A"/>
    <w:rsid w:val="0DF70166"/>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27BCAC2"/>
  <w15:docId w15:val="{77C9AB23-8DAB-4C4B-B329-0E2AEEA83E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basedOn w:val="a0"/>
  </w:style>
  <w:style w:type="character" w:styleId="a6">
    <w:name w:val="Hyperlink"/>
    <w:basedOn w:val="a0"/>
    <w:uiPriority w:val="99"/>
    <w:unhideWhenUsed/>
    <w:rPr>
      <w:color w:val="0000FF"/>
      <w:u w:val="single"/>
    </w:rPr>
  </w:style>
  <w:style w:type="character" w:customStyle="1" w:styleId="Char">
    <w:name w:val="页眉 Char"/>
    <w:basedOn w:val="a0"/>
    <w:link w:val="a4"/>
    <w:uiPriority w:val="99"/>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wmf"/><Relationship Id="rId20" Type="http://schemas.openxmlformats.org/officeDocument/2006/relationships/image" Target="media/image14.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wmf"/><Relationship Id="rId24" Type="http://schemas.openxmlformats.org/officeDocument/2006/relationships/image" Target="media/image1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F37070-D8D2-455D-B345-EBB3B6FB22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989</Words>
  <Characters>5638</Characters>
  <Application>Microsoft Office Word</Application>
  <DocSecurity>0</DocSecurity>
  <Lines>46</Lines>
  <Paragraphs>13</Paragraphs>
  <ScaleCrop>false</ScaleCrop>
  <LinksUpToDate>false</LinksUpToDate>
  <CharactersWithSpaces>6614</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2024-07-06T13:57:00Z</dcterms:created>
  <dcterms:modified xsi:type="dcterms:W3CDTF">2024-10-23T02:38:00Z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2052-12.1.0.17145</vt:lpwstr>
  </property>
  <property fmtid="{D5CDD505-2E9C-101B-9397-08002B2CF9AE}" pid="7" name="ICV">
    <vt:lpwstr>CF5A7F45C24247E5B5FD06A07C3E30BD_12</vt:lpwstr>
  </property>
</Properties>
</file>