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3.8.0 -->
  <w:body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10579100</wp:posOffset>
            </wp:positionH>
            <wp:positionV relativeFrom="topMargin">
              <wp:posOffset>12204700</wp:posOffset>
            </wp:positionV>
            <wp:extent cx="406400" cy="495300"/>
            <wp:effectExtent l="0" t="0" r="3175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生物学部分（30分）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一、单项选择题（本题包括6道题目，每题2分，共12分）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1．松鼠具有，松树不具有的结构层次是</w:t>
      </w:r>
      <w:r>
        <w:rPr>
          <w:rFonts w:ascii="Times New Roman" w:hAnsi="Times New Roman" w:hint="eastAsia"/>
          <w:szCs w:val="22"/>
        </w:rPr>
        <w:t>（    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A．细胞</w:t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B．组织</w:t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C．器官</w:t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D．系统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2．在玉米种子中，能够发育成根系的结构是</w:t>
      </w:r>
      <w:r>
        <w:rPr>
          <w:rFonts w:ascii="Times New Roman" w:hAnsi="Times New Roman" w:hint="eastAsia"/>
          <w:szCs w:val="22"/>
        </w:rPr>
        <w:t>（    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A．胚芽</w:t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B．胚乳</w:t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C．胚根</w:t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D．子叶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3．一个民勤蜜瓜中有很多枚种子，这说明</w:t>
      </w:r>
      <w:r>
        <w:rPr>
          <w:rFonts w:ascii="Times New Roman" w:hAnsi="Times New Roman" w:hint="eastAsia"/>
          <w:szCs w:val="22"/>
        </w:rPr>
        <w:t>雌</w:t>
      </w:r>
      <w:r>
        <w:rPr>
          <w:rFonts w:ascii="Times New Roman" w:hAnsi="Times New Roman"/>
          <w:szCs w:val="22"/>
        </w:rPr>
        <w:t>蕊中有很多个</w:t>
      </w:r>
      <w:r>
        <w:rPr>
          <w:rFonts w:ascii="Times New Roman" w:hAnsi="Times New Roman" w:hint="eastAsia"/>
          <w:szCs w:val="22"/>
        </w:rPr>
        <w:t>（    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A．子房</w:t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B．胚珠</w:t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C．花药</w:t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D．花粉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4．进入青春期，男生长出胡须、声音变粗，女生乳房增大、声调较高。这种身体发育方面的变化，主要与哪种激素有关</w:t>
      </w:r>
      <w:r>
        <w:rPr>
          <w:rFonts w:ascii="Times New Roman" w:hAnsi="Times New Roman" w:hint="eastAsia"/>
          <w:szCs w:val="22"/>
        </w:rPr>
        <w:t>（    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A．性激素</w:t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B．生长激素</w:t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C．甲状腺激素</w:t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D．胰岛素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5．男性精子中的性染色体组成是</w:t>
      </w:r>
      <w:r>
        <w:rPr>
          <w:rFonts w:ascii="Times New Roman" w:hAnsi="Times New Roman" w:hint="eastAsia"/>
          <w:szCs w:val="22"/>
        </w:rPr>
        <w:t>（    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A．X</w:t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 w:hint="eastAsia"/>
          <w:szCs w:val="22"/>
        </w:rPr>
        <w:t>B．Y</w:t>
      </w:r>
      <w:r>
        <w:rPr>
          <w:rFonts w:ascii="Times New Roman" w:hAnsi="Times New Roman" w:hint="eastAsia"/>
          <w:szCs w:val="22"/>
        </w:rPr>
        <w:tab/>
      </w:r>
      <w:r>
        <w:rPr>
          <w:rFonts w:ascii="Times New Roman" w:hAnsi="Times New Roman"/>
          <w:szCs w:val="22"/>
        </w:rPr>
        <w:t>C．X或Y</w:t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D．X和Y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6．小李同学不慎感染流感，从传染病角度分析，他的同学和家人属于</w:t>
      </w:r>
      <w:r>
        <w:rPr>
          <w:rFonts w:ascii="Times New Roman" w:hAnsi="Times New Roman" w:hint="eastAsia"/>
          <w:szCs w:val="22"/>
        </w:rPr>
        <w:t>（    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A．病原体</w:t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B．传染源</w:t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C．传播途径</w:t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D．易感人群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二、填空题（本题包括4道题目，每空1分，共4分）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7．青蛙、蟾蜍主要用______呼吸，皮肤可辅助呼吸。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8．蚂蚁、蜜蜂等动物群体中，成员之间有明确分工，有的群体中还形成等级，这种行为称为______。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9．酸奶酸甜可口、营养丰富，深受同学们喜爱，制作酸奶所利用到的微生物是______。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10．艾滋病是一种严重威胁人类健康的传染病，其传播方式包括______、血液传播和母婴传播等。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三、实验考查题（本题包括1道题目，每空1分，共2分）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11．（2分）在</w:t>
      </w:r>
      <w:r>
        <w:rPr>
          <w:rFonts w:ascii="宋体" w:hAnsi="宋体"/>
          <w:szCs w:val="22"/>
        </w:rPr>
        <w:t>“</w:t>
      </w:r>
      <w:r>
        <w:rPr>
          <w:rFonts w:ascii="Times New Roman" w:hAnsi="Times New Roman"/>
          <w:szCs w:val="22"/>
        </w:rPr>
        <w:t>绿叶在光下制造有机物</w:t>
      </w:r>
      <w:r>
        <w:rPr>
          <w:rFonts w:ascii="宋体" w:hAnsi="宋体"/>
          <w:szCs w:val="22"/>
        </w:rPr>
        <w:t>”</w:t>
      </w:r>
      <w:r>
        <w:rPr>
          <w:rFonts w:ascii="Times New Roman" w:hAnsi="Times New Roman"/>
          <w:szCs w:val="22"/>
        </w:rPr>
        <w:t>实验中，需将天竺葵放到黑暗处一昼夜，其目的是______；经过一系列操作后，向叶片未遮光部分滴加</w:t>
      </w:r>
      <w:r>
        <w:rPr>
          <w:rFonts w:ascii="Times New Roman" w:hAnsi="Times New Roman" w:hint="eastAsia"/>
          <w:szCs w:val="22"/>
        </w:rPr>
        <w:t>碘</w:t>
      </w:r>
      <w:r>
        <w:rPr>
          <w:rFonts w:ascii="Times New Roman" w:hAnsi="Times New Roman"/>
          <w:szCs w:val="22"/>
        </w:rPr>
        <w:t>液，该部分的颜色变化是______。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四、分析说明题（本题包括2道题目，每题5分，共12分）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12．（6分）习近平总书记在全国生态环境保护大会上强调：</w:t>
      </w:r>
      <w:r>
        <w:rPr>
          <w:rFonts w:ascii="宋体" w:hAnsi="宋体"/>
          <w:szCs w:val="22"/>
        </w:rPr>
        <w:t>“</w:t>
      </w:r>
      <w:r>
        <w:rPr>
          <w:rFonts w:ascii="Times New Roman" w:hAnsi="Times New Roman"/>
          <w:szCs w:val="22"/>
        </w:rPr>
        <w:t>我国经济社会发展已进入加快绿色化、低碳化的高质量发展阶段</w:t>
      </w:r>
      <w:r>
        <w:rPr>
          <w:rFonts w:ascii="宋体" w:hAnsi="宋体"/>
          <w:szCs w:val="22"/>
        </w:rPr>
        <w:t>”“</w:t>
      </w:r>
      <w:r>
        <w:rPr>
          <w:rFonts w:ascii="Times New Roman" w:hAnsi="Times New Roman"/>
          <w:szCs w:val="22"/>
        </w:rPr>
        <w:t>拓宽绿水青山转化金山银山的路径，为子孙后代留下山清水秀的生态空间。</w:t>
      </w:r>
      <w:r>
        <w:rPr>
          <w:rFonts w:ascii="宋体" w:hAnsi="宋体"/>
          <w:szCs w:val="22"/>
        </w:rPr>
        <w:t>”</w:t>
      </w:r>
      <w:r>
        <w:rPr>
          <w:rFonts w:ascii="Times New Roman" w:hAnsi="Times New Roman"/>
          <w:szCs w:val="22"/>
        </w:rPr>
        <w:t>请</w:t>
      </w:r>
      <w:r>
        <w:rPr>
          <w:rFonts w:ascii="Times New Roman" w:hAnsi="Times New Roman" w:hint="eastAsia"/>
          <w:szCs w:val="22"/>
        </w:rPr>
        <w:t>据</w:t>
      </w:r>
      <w:r>
        <w:rPr>
          <w:rFonts w:ascii="Times New Roman" w:hAnsi="Times New Roman"/>
          <w:szCs w:val="22"/>
        </w:rPr>
        <w:t>此分析回答问题。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</w:t>
      </w:r>
      <w:r>
        <w:rPr>
          <w:rFonts w:ascii="宋体" w:hAnsi="宋体"/>
          <w:szCs w:val="22"/>
        </w:rPr>
        <w:t>“</w:t>
      </w:r>
      <w:r>
        <w:rPr>
          <w:rFonts w:ascii="Times New Roman" w:hAnsi="Times New Roman"/>
          <w:szCs w:val="22"/>
        </w:rPr>
        <w:t>低碳化</w:t>
      </w:r>
      <w:r>
        <w:rPr>
          <w:rFonts w:ascii="宋体" w:hAnsi="宋体"/>
          <w:szCs w:val="22"/>
        </w:rPr>
        <w:t>”</w:t>
      </w:r>
      <w:r>
        <w:rPr>
          <w:rFonts w:ascii="Times New Roman" w:hAnsi="Times New Roman"/>
          <w:szCs w:val="22"/>
        </w:rPr>
        <w:t>主要是指减少二氧化碳排放量，若不控制二氧化碳排放，会造成的环境问题是______。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（2）绿色植物通过______作用吸收二氧化碳，释放氧气，进一步实现</w:t>
      </w:r>
      <w:r>
        <w:rPr>
          <w:rFonts w:ascii="宋体" w:hAnsi="宋体"/>
          <w:szCs w:val="22"/>
        </w:rPr>
        <w:t>“</w:t>
      </w:r>
      <w:r>
        <w:rPr>
          <w:rFonts w:ascii="Times New Roman" w:hAnsi="Times New Roman"/>
          <w:szCs w:val="22"/>
        </w:rPr>
        <w:t>低碳化</w:t>
      </w:r>
      <w:r>
        <w:rPr>
          <w:rFonts w:ascii="宋体" w:hAnsi="宋体"/>
          <w:szCs w:val="22"/>
        </w:rPr>
        <w:t>”</w:t>
      </w:r>
      <w:r>
        <w:rPr>
          <w:rFonts w:ascii="Times New Roman" w:hAnsi="Times New Roman"/>
          <w:szCs w:val="22"/>
        </w:rPr>
        <w:t>，这一生理活动发生在叶肉细胞的______中。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（3）工业生产中大量燃烧煤、石油等燃料会产生废气，随着降雨落下来形成______；未经处理的工业污水排放到河流中，会造成的环境问题是______</w:t>
      </w:r>
      <w:r>
        <w:rPr>
          <w:rFonts w:ascii="Times New Roman" w:hAnsi="Times New Roman" w:hint="eastAsia"/>
          <w:szCs w:val="22"/>
        </w:rPr>
        <w:t>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（4）请写出一条实现</w:t>
      </w:r>
      <w:r>
        <w:rPr>
          <w:rFonts w:ascii="宋体" w:hAnsi="宋体"/>
          <w:szCs w:val="22"/>
        </w:rPr>
        <w:t>“</w:t>
      </w:r>
      <w:r>
        <w:rPr>
          <w:rFonts w:ascii="Times New Roman" w:hAnsi="Times New Roman"/>
          <w:szCs w:val="22"/>
        </w:rPr>
        <w:t>山清水秀</w:t>
      </w:r>
      <w:r>
        <w:rPr>
          <w:rFonts w:ascii="宋体" w:hAnsi="宋体"/>
          <w:szCs w:val="22"/>
        </w:rPr>
        <w:t>”</w:t>
      </w:r>
      <w:r>
        <w:rPr>
          <w:rFonts w:ascii="Times New Roman" w:hAnsi="Times New Roman"/>
          <w:szCs w:val="22"/>
        </w:rPr>
        <w:t>的建议______</w:t>
      </w:r>
      <w:r>
        <w:rPr>
          <w:rFonts w:ascii="Times New Roman" w:hAnsi="Times New Roman" w:hint="eastAsia"/>
          <w:szCs w:val="22"/>
        </w:rPr>
        <w:t>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13．（6分）今年2月开始，天水麻辣烫凭借</w:t>
      </w:r>
      <w:r>
        <w:rPr>
          <w:rFonts w:ascii="宋体" w:hAnsi="宋体"/>
          <w:szCs w:val="22"/>
        </w:rPr>
        <w:t>“</w:t>
      </w:r>
      <w:r>
        <w:rPr>
          <w:rFonts w:ascii="Times New Roman" w:hAnsi="Times New Roman"/>
          <w:szCs w:val="22"/>
        </w:rPr>
        <w:t>对味的麻、上头的辣、筋道的粉</w:t>
      </w:r>
      <w:r>
        <w:rPr>
          <w:rFonts w:ascii="宋体" w:hAnsi="宋体"/>
          <w:szCs w:val="22"/>
        </w:rPr>
        <w:t>”</w:t>
      </w:r>
      <w:r>
        <w:rPr>
          <w:rFonts w:ascii="Times New Roman" w:hAnsi="Times New Roman"/>
          <w:szCs w:val="22"/>
        </w:rPr>
        <w:t>火爆出圈，吸引了省内外大批游客前来品尝。请据此分析回答问题。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（1）麻辣烫中的豆皮富含蛋白质，其进入消化道后在______作用下，最终被消化成______才能被人体吸收。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（2）麻辣烫中的</w:t>
      </w:r>
      <w:r>
        <w:rPr>
          <w:rFonts w:ascii="宋体" w:hAnsi="宋体"/>
          <w:szCs w:val="22"/>
        </w:rPr>
        <w:t>“</w:t>
      </w:r>
      <w:r>
        <w:rPr>
          <w:rFonts w:ascii="Times New Roman" w:hAnsi="Times New Roman"/>
          <w:szCs w:val="22"/>
        </w:rPr>
        <w:t>灵魂调料</w:t>
      </w:r>
      <w:r>
        <w:rPr>
          <w:rFonts w:ascii="宋体" w:hAnsi="宋体"/>
          <w:szCs w:val="22"/>
        </w:rPr>
        <w:t>”</w:t>
      </w:r>
      <w:r>
        <w:rPr>
          <w:rFonts w:ascii="Times New Roman" w:hAnsi="Times New Roman"/>
          <w:szCs w:val="22"/>
        </w:rPr>
        <w:t>——大红袍花椒，主要产自陇南。一株花椒在生长过程中，影响其生活的生态因素有______。（答出两项即可）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（3）小王同学在用餐前，通过______看到了色泽诱人的麻辣烫，通过______闻到了香味四溢的气味；他不禁咽了咽口水，这一反射过程的结构基础是______</w:t>
      </w:r>
      <w:r>
        <w:rPr>
          <w:rFonts w:ascii="Times New Roman" w:hAnsi="Times New Roman" w:hint="eastAsia"/>
          <w:szCs w:val="22"/>
        </w:rPr>
        <w:t>。</w:t>
      </w:r>
    </w:p>
    <w:p>
      <w:pPr>
        <w:widowControl/>
        <w:jc w:val="lef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br w:type="page"/>
      </w: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t>生物学部分（30分）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一、单项选择题（本题包括6道题目，每题2分，共12分）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1．D</w:t>
      </w:r>
      <w:r>
        <w:rPr>
          <w:rFonts w:ascii="Times New Roman" w:hAnsi="Times New Roman" w:hint="eastAsia"/>
          <w:szCs w:val="22"/>
        </w:rPr>
        <w:t xml:space="preserve">  </w:t>
      </w:r>
      <w:r>
        <w:rPr>
          <w:rFonts w:ascii="Times New Roman" w:hAnsi="Times New Roman"/>
          <w:szCs w:val="22"/>
        </w:rPr>
        <w:t>2．C</w:t>
      </w:r>
      <w:r>
        <w:rPr>
          <w:rFonts w:ascii="Times New Roman" w:hAnsi="Times New Roman" w:hint="eastAsia"/>
          <w:szCs w:val="22"/>
        </w:rPr>
        <w:t xml:space="preserve">  </w:t>
      </w:r>
      <w:r>
        <w:rPr>
          <w:rFonts w:ascii="Times New Roman" w:hAnsi="Times New Roman"/>
          <w:szCs w:val="22"/>
        </w:rPr>
        <w:t>3．B</w:t>
      </w:r>
      <w:r>
        <w:rPr>
          <w:rFonts w:ascii="Times New Roman" w:hAnsi="Times New Roman" w:hint="eastAsia"/>
          <w:szCs w:val="22"/>
        </w:rPr>
        <w:t xml:space="preserve">  </w:t>
      </w:r>
      <w:r>
        <w:rPr>
          <w:rFonts w:ascii="Times New Roman" w:hAnsi="Times New Roman"/>
          <w:szCs w:val="22"/>
        </w:rPr>
        <w:t>4．A</w:t>
      </w:r>
      <w:r>
        <w:rPr>
          <w:rFonts w:ascii="Times New Roman" w:hAnsi="Times New Roman" w:hint="eastAsia"/>
          <w:szCs w:val="22"/>
        </w:rPr>
        <w:t xml:space="preserve">  </w:t>
      </w:r>
      <w:r>
        <w:rPr>
          <w:rFonts w:ascii="Times New Roman" w:hAnsi="Times New Roman"/>
          <w:szCs w:val="22"/>
        </w:rPr>
        <w:t>5．C</w:t>
      </w:r>
      <w:r>
        <w:rPr>
          <w:rFonts w:ascii="Times New Roman" w:hAnsi="Times New Roman" w:hint="eastAsia"/>
          <w:szCs w:val="22"/>
        </w:rPr>
        <w:t xml:space="preserve">  </w:t>
      </w:r>
      <w:r>
        <w:rPr>
          <w:rFonts w:ascii="Times New Roman" w:hAnsi="Times New Roman"/>
          <w:szCs w:val="22"/>
        </w:rPr>
        <w:t>6．D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二、填空题（本题包括4道题目，每空1分，共4分）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7．肺</w:t>
      </w:r>
      <w:r>
        <w:rPr>
          <w:rFonts w:ascii="Times New Roman" w:hAnsi="Times New Roman" w:hint="eastAsia"/>
          <w:szCs w:val="22"/>
        </w:rPr>
        <w:t xml:space="preserve">  </w:t>
      </w:r>
      <w:r>
        <w:rPr>
          <w:rFonts w:ascii="Times New Roman" w:hAnsi="Times New Roman"/>
          <w:szCs w:val="22"/>
        </w:rPr>
        <w:t>8．社会行为</w:t>
      </w:r>
      <w:r>
        <w:rPr>
          <w:rFonts w:ascii="Times New Roman" w:hAnsi="Times New Roman" w:hint="eastAsia"/>
          <w:szCs w:val="22"/>
        </w:rPr>
        <w:t xml:space="preserve">  </w:t>
      </w:r>
      <w:r>
        <w:rPr>
          <w:rFonts w:ascii="Times New Roman" w:hAnsi="Times New Roman"/>
          <w:szCs w:val="22"/>
        </w:rPr>
        <w:t>9乳酸菌</w:t>
      </w:r>
      <w:r>
        <w:rPr>
          <w:rFonts w:ascii="Times New Roman" w:hAnsi="Times New Roman" w:hint="eastAsia"/>
          <w:szCs w:val="22"/>
        </w:rPr>
        <w:t xml:space="preserve">  </w:t>
      </w:r>
      <w:r>
        <w:rPr>
          <w:rFonts w:ascii="Times New Roman" w:hAnsi="Times New Roman"/>
          <w:szCs w:val="22"/>
        </w:rPr>
        <w:t>10．性传播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三、实验考查题（本题包括1道题目，每空1分，共2分）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11．（2分）消耗和转运尽叶片中原有的淀粉（合理即可）</w:t>
      </w:r>
      <w:r>
        <w:rPr>
          <w:rFonts w:ascii="Times New Roman" w:hAnsi="Times New Roman" w:hint="eastAsia"/>
          <w:szCs w:val="22"/>
        </w:rPr>
        <w:t xml:space="preserve">  </w:t>
      </w:r>
      <w:r>
        <w:rPr>
          <w:rFonts w:ascii="Times New Roman" w:hAnsi="Times New Roman"/>
          <w:szCs w:val="22"/>
        </w:rPr>
        <w:t>变蓝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四、分析说明题（本题包括2道题目，每题6分，共12分）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12．（6分）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（1）温室效应增强、全球气候变暖等（合理即可）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（2）光合</w:t>
      </w:r>
      <w:r>
        <w:rPr>
          <w:rFonts w:ascii="Times New Roman" w:hAnsi="Times New Roman" w:hint="eastAsia"/>
          <w:szCs w:val="22"/>
        </w:rPr>
        <w:t xml:space="preserve">  </w:t>
      </w:r>
      <w:r>
        <w:rPr>
          <w:rFonts w:ascii="Times New Roman" w:hAnsi="Times New Roman"/>
          <w:szCs w:val="22"/>
        </w:rPr>
        <w:t>叶绿体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（3）酸雨</w:t>
      </w:r>
      <w:r>
        <w:rPr>
          <w:rFonts w:ascii="Times New Roman" w:hAnsi="Times New Roman" w:hint="eastAsia"/>
          <w:szCs w:val="22"/>
        </w:rPr>
        <w:t xml:space="preserve">  </w:t>
      </w:r>
      <w:r>
        <w:rPr>
          <w:rFonts w:ascii="Times New Roman" w:hAnsi="Times New Roman"/>
          <w:szCs w:val="22"/>
        </w:rPr>
        <w:t>水生动植物死亡、污染饮用水源等（合理即可）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（4）植树造林、退耕还林还草等（合理即可）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13．（6分）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（1）消化酶</w:t>
      </w:r>
      <w:r>
        <w:rPr>
          <w:rFonts w:ascii="Times New Roman" w:hAnsi="Times New Roman" w:hint="eastAsia"/>
          <w:szCs w:val="22"/>
        </w:rPr>
        <w:t xml:space="preserve">  </w:t>
      </w:r>
      <w:r>
        <w:rPr>
          <w:rFonts w:ascii="Times New Roman" w:hAnsi="Times New Roman"/>
          <w:szCs w:val="22"/>
        </w:rPr>
        <w:t>氨基酸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（2）光照、水分、温度、无机盐、其他花椒、杂草、害虫等（合理即可）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（3）眼</w:t>
      </w:r>
      <w:r>
        <w:rPr>
          <w:rFonts w:ascii="Times New Roman" w:hAnsi="Times New Roman" w:hint="eastAsia"/>
          <w:szCs w:val="22"/>
        </w:rPr>
        <w:t xml:space="preserve">  鼻  </w:t>
      </w:r>
      <w:r>
        <w:rPr>
          <w:rFonts w:ascii="Times New Roman" w:hAnsi="Times New Roman"/>
          <w:szCs w:val="22"/>
        </w:rPr>
        <w:t>反射弧</w:t>
      </w:r>
    </w:p>
    <w:sectPr>
      <w:footerReference w:type="default" r:id="rId6"/>
      <w:pgSz w:w="11906" w:h="16838"/>
      <w:pgMar w:top="1304" w:right="964" w:bottom="1304" w:left="964" w:header="851" w:footer="992" w:gutter="0"/>
      <w:cols w:num="1" w:space="720"/>
      <w:titlePg w:val="0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5">
      <wne:wch wne:val="0000201C"/>
    </wne:keymap>
    <wne:keymap wne:kcmPrimary="0266">
      <wne:wch wne:val="0000201D"/>
    </wne:keymap>
    <wne:keymap wne:kcmPrimary="0268">
      <wne:wch wne:val="00002018"/>
    </wne:keymap>
    <wne:keymap wne:kcmPrimary="0269">
      <wne:wch wne:val="00002019"/>
    </wne:keymap>
    <wne:keymap wne:kcmPrimary="026E">
      <wne:wch wne:val="0000FF0E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0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2049" type="#_x0000_t202" style="width:2in;height:2in;margin-top:0;margin-left:0;mso-position-horizontal:center;mso-position-horizontal-relative:margin;mso-wrap-distance-bottom:0;mso-wrap-distance-left:9pt;mso-wrap-distance-right:9pt;mso-wrap-distance-top:0;mso-wrap-style:none;position:absolute;v-text-anchor:top;z-index:251658240" filled="f" fillcolor="this" stroked="f" strokeweight="0.5pt">
              <v:textbox style="mso-fit-shape-to-text:t" inset="0,0,0,0">
                <w:txbxContent>
                  <w:p>
                    <w:pPr>
                      <w:pStyle w:val="Footer0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25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830D5"/>
    <w:rsid w:val="000E4D02"/>
    <w:rsid w:val="000E4FF1"/>
    <w:rsid w:val="001177F3"/>
    <w:rsid w:val="00130463"/>
    <w:rsid w:val="0016238F"/>
    <w:rsid w:val="00171458"/>
    <w:rsid w:val="00173C1D"/>
    <w:rsid w:val="001764C3"/>
    <w:rsid w:val="0018010E"/>
    <w:rsid w:val="00191C29"/>
    <w:rsid w:val="00195A31"/>
    <w:rsid w:val="001C63DA"/>
    <w:rsid w:val="001D0C6F"/>
    <w:rsid w:val="00201A7E"/>
    <w:rsid w:val="00204526"/>
    <w:rsid w:val="00206B65"/>
    <w:rsid w:val="00221FC9"/>
    <w:rsid w:val="002323D2"/>
    <w:rsid w:val="00244CEF"/>
    <w:rsid w:val="002457C2"/>
    <w:rsid w:val="00245E4D"/>
    <w:rsid w:val="002908F0"/>
    <w:rsid w:val="00294908"/>
    <w:rsid w:val="002A0E5D"/>
    <w:rsid w:val="002A1A21"/>
    <w:rsid w:val="002F06B2"/>
    <w:rsid w:val="00302E99"/>
    <w:rsid w:val="003102DB"/>
    <w:rsid w:val="0034081A"/>
    <w:rsid w:val="003625C4"/>
    <w:rsid w:val="00373D0A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70B6C"/>
    <w:rsid w:val="0049183B"/>
    <w:rsid w:val="004B44B5"/>
    <w:rsid w:val="004D44FD"/>
    <w:rsid w:val="00544F26"/>
    <w:rsid w:val="00583234"/>
    <w:rsid w:val="0059145F"/>
    <w:rsid w:val="00596076"/>
    <w:rsid w:val="005B39DB"/>
    <w:rsid w:val="005C2124"/>
    <w:rsid w:val="005F1362"/>
    <w:rsid w:val="00605626"/>
    <w:rsid w:val="006071D5"/>
    <w:rsid w:val="0061765D"/>
    <w:rsid w:val="0062039B"/>
    <w:rsid w:val="00623C16"/>
    <w:rsid w:val="00637D3A"/>
    <w:rsid w:val="00640BF5"/>
    <w:rsid w:val="006D5DE9"/>
    <w:rsid w:val="006F45E0"/>
    <w:rsid w:val="00701D6B"/>
    <w:rsid w:val="007061B2"/>
    <w:rsid w:val="00714D26"/>
    <w:rsid w:val="00716D85"/>
    <w:rsid w:val="00740A09"/>
    <w:rsid w:val="00762E26"/>
    <w:rsid w:val="007706D9"/>
    <w:rsid w:val="008028B5"/>
    <w:rsid w:val="00832EC9"/>
    <w:rsid w:val="008577EB"/>
    <w:rsid w:val="008634CD"/>
    <w:rsid w:val="008731FA"/>
    <w:rsid w:val="00880A38"/>
    <w:rsid w:val="00887D72"/>
    <w:rsid w:val="00893DD6"/>
    <w:rsid w:val="008D2E94"/>
    <w:rsid w:val="009121D7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05826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95DA6"/>
    <w:rsid w:val="00CA4A07"/>
    <w:rsid w:val="00CC542B"/>
    <w:rsid w:val="00D51257"/>
    <w:rsid w:val="00D60A7D"/>
    <w:rsid w:val="00D634C2"/>
    <w:rsid w:val="00D756B6"/>
    <w:rsid w:val="00D77F6E"/>
    <w:rsid w:val="00DA0796"/>
    <w:rsid w:val="00DA5448"/>
    <w:rsid w:val="00DB6888"/>
    <w:rsid w:val="00DC061C"/>
    <w:rsid w:val="00DD5F36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24894"/>
    <w:rsid w:val="00F676FD"/>
    <w:rsid w:val="00F72514"/>
    <w:rsid w:val="00FA0453"/>
    <w:rsid w:val="00FA0944"/>
    <w:rsid w:val="00FA6947"/>
    <w:rsid w:val="00FB34D2"/>
    <w:rsid w:val="00FB4B17"/>
    <w:rsid w:val="00FB6B03"/>
    <w:rsid w:val="00FC5860"/>
    <w:rsid w:val="00FD377B"/>
    <w:rsid w:val="00FF2D79"/>
    <w:rsid w:val="00FF517A"/>
    <w:rsid w:val="38274566"/>
    <w:rsid w:val="41C11F83"/>
    <w:rsid w:val="4B3142C4"/>
  </w:rsids>
  <w:docVars>
    <w:docVar w:name="commondata" w:val="eyJoZGlkIjoiMWIyYzZhY2M5MTcyYTRmMjE3MTRlNDFhOTJhZmMzYmE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Theme="minorEastAs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semiHidden="0" w:unhideWhenUsed="0"/>
    <w:lsdException w:name="footer" w:semiHidden="0" w:uiPriority="0" w:unhideWhenUsed="0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semiHidden="0" w:uiPriority="0" w:unhideWhenUsed="0"/>
    <w:lsdException w:name="List 2" w:uiPriority="0"/>
    <w:lsdException w:name="List 3" w:uiPriority="0"/>
    <w:lsdException w:name="List 4" w:semiHidden="0" w:uiPriority="0" w:unhideWhenUsed="0"/>
    <w:lsdException w:name="List 5" w:semiHidden="0" w:uiPriority="0" w:unhideWhenUsed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semiHidden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E-mail Signature" w:uiPriority="0"/>
    <w:lsdException w:name="Normal (Web)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0"/>
    <w:rPr>
      <w:sz w:val="18"/>
      <w:szCs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Char">
    <w:name w:val="页眉 Char"/>
    <w:basedOn w:val="DefaultParagraphFont"/>
    <w:link w:val="Header"/>
    <w:uiPriority w:val="99"/>
    <w:rPr>
      <w:kern w:val="2"/>
      <w:sz w:val="18"/>
      <w:szCs w:val="24"/>
    </w:rPr>
  </w:style>
  <w:style w:type="paragraph" w:styleId="NoSpacing">
    <w:name w:val="No Spacing"/>
    <w:uiPriority w:val="1"/>
    <w:qFormat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ListParagraph">
    <w:name w:val="List Paragraph"/>
    <w:basedOn w:val="Normal"/>
    <w:uiPriority w:val="99"/>
    <w:qFormat/>
    <w:pPr>
      <w:ind w:firstLine="420" w:firstLineChars="200"/>
    </w:pPr>
  </w:style>
  <w:style w:type="character" w:customStyle="1" w:styleId="Char0">
    <w:name w:val="批注框文本 Char"/>
    <w:basedOn w:val="DefaultParagraphFont"/>
    <w:link w:val="BalloonText"/>
    <w:rPr>
      <w:kern w:val="2"/>
      <w:sz w:val="18"/>
      <w:szCs w:val="18"/>
    </w:rPr>
  </w:style>
  <w:style w:type="paragraph" w:customStyle="1" w:styleId="Footer0">
    <w:name w:val="Footer_0"/>
    <w:basedOn w:val="Normal"/>
    <w:pPr>
      <w:tabs>
        <w:tab w:val="center" w:pos="4153"/>
        <w:tab w:val="right" w:pos="8306"/>
      </w:tabs>
      <w:snapToGrid w:val="0"/>
      <w:spacing w:line="360" w:lineRule="auto"/>
      <w:jc w:val="left"/>
    </w:pPr>
    <w:rPr>
      <w:rFonts w:ascii="Times New Roman" w:hAnsi="Times New Roman" w:cstheme="minorBid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microsoft.com/office/2006/relationships/keyMapCustomizations" Target="customizations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28DBA-74B4-42A0-9B00-A6BA43881D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