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NET 24.5.0 -->
  <w:body>
    <w:p w:rsidR="00700109" w:rsidRPr="00BA63F4" w:rsidP="00700109">
      <w:pPr>
        <w:spacing w:line="360" w:lineRule="auto"/>
        <w:jc w:val="center"/>
        <w:rPr>
          <w:rFonts w:ascii="Times New Roman" w:eastAsia="黑体" w:hAnsi="Times New Roman" w:cs="Times New Roman"/>
          <w:b/>
          <w:noProof/>
          <w:sz w:val="32"/>
        </w:rPr>
      </w:pPr>
      <w:r w:rsidRPr="00BA63F4">
        <w:rPr>
          <w:rFonts w:ascii="Times New Roman" w:eastAsia="黑体" w:hAnsi="Times New Roman" w:cs="Times New Roman"/>
          <w:b/>
          <w:noProof/>
          <w:sz w:val="32"/>
        </w:rPr>
        <w:drawing>
          <wp:anchor distT="0" distB="0" distL="114300" distR="114300" simplePos="0" relativeHeight="251658240" behindDoc="0" locked="0" layoutInCell="1" allowOverlap="1">
            <wp:simplePos x="0" y="0"/>
            <wp:positionH relativeFrom="page">
              <wp:posOffset>12014200</wp:posOffset>
            </wp:positionH>
            <wp:positionV relativeFrom="topMargin">
              <wp:posOffset>11493500</wp:posOffset>
            </wp:positionV>
            <wp:extent cx="431800" cy="457200"/>
            <wp:effectExtent l="0" t="0" r="6350" b="0"/>
            <wp:wrapNone/>
            <wp:docPr id="100060" name="图片 100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0" name=""/>
                    <pic:cNvPicPr>
                      <a:picLocks noChangeAspect="1"/>
                    </pic:cNvPicPr>
                  </pic:nvPicPr>
                  <pic:blipFill>
                    <a:blip xmlns:r="http://schemas.openxmlformats.org/officeDocument/2006/relationships" r:embed="rId4"/>
                    <a:stretch>
                      <a:fillRect/>
                    </a:stretch>
                  </pic:blipFill>
                  <pic:spPr>
                    <a:xfrm>
                      <a:off x="0" y="0"/>
                      <a:ext cx="431800" cy="457200"/>
                    </a:xfrm>
                    <a:prstGeom prst="rect">
                      <a:avLst/>
                    </a:prstGeom>
                  </pic:spPr>
                </pic:pic>
              </a:graphicData>
            </a:graphic>
          </wp:anchor>
        </w:drawing>
      </w:r>
      <w:r w:rsidRPr="00BA63F4">
        <w:rPr>
          <w:rFonts w:ascii="Times New Roman" w:eastAsia="黑体" w:hAnsi="Times New Roman" w:cs="Times New Roman"/>
          <w:b/>
          <w:noProof/>
          <w:sz w:val="32"/>
        </w:rPr>
        <w:t>2025</w:t>
      </w:r>
      <w:r w:rsidRPr="00BA63F4">
        <w:rPr>
          <w:rFonts w:ascii="Times New Roman" w:eastAsia="黑体" w:hAnsi="Times New Roman" w:cs="Times New Roman"/>
          <w:b/>
          <w:noProof/>
          <w:sz w:val="32"/>
        </w:rPr>
        <w:t>年普通高中学业水平选择性考试（广东卷）</w:t>
      </w:r>
    </w:p>
    <w:p w:rsidR="00700109" w:rsidRPr="00BA63F4" w:rsidP="00700109">
      <w:pPr>
        <w:spacing w:line="360" w:lineRule="auto"/>
        <w:jc w:val="center"/>
        <w:rPr>
          <w:rFonts w:ascii="Times New Roman" w:hAnsi="Times New Roman" w:cs="Times New Roman"/>
        </w:rPr>
      </w:pPr>
      <w:r w:rsidRPr="00BA63F4">
        <w:rPr>
          <w:rFonts w:ascii="Times New Roman" w:eastAsia="宋体" w:hAnsi="Times New Roman" w:cs="Times New Roman"/>
          <w:b/>
          <w:sz w:val="32"/>
        </w:rPr>
        <w:t>生物学</w:t>
      </w:r>
    </w:p>
    <w:p w:rsidR="00231077" w:rsidP="00231077">
      <w:pPr>
        <w:pStyle w:val="PlainText"/>
        <w:tabs>
          <w:tab w:val="left" w:pos="3402"/>
        </w:tabs>
        <w:snapToGrid w:val="0"/>
        <w:spacing w:line="360" w:lineRule="auto"/>
        <w:rPr>
          <w:rFonts w:ascii="Times New Roman" w:hAnsi="Times New Roman" w:cs="Times New Roman"/>
        </w:rPr>
      </w:pPr>
      <w:r w:rsidRPr="00A920A0">
        <w:rPr>
          <w:rFonts w:ascii="Times New Roman" w:eastAsia="黑体" w:hAnsi="Times New Roman" w:cs="Times New Roman"/>
        </w:rPr>
        <w:t>一、选择题：</w:t>
      </w:r>
      <w:r w:rsidRPr="00A920A0">
        <w:rPr>
          <w:rFonts w:ascii="Times New Roman" w:hAnsi="Times New Roman" w:cs="Times New Roman"/>
        </w:rPr>
        <w:t>本大题共</w:t>
      </w:r>
      <w:r w:rsidRPr="00A920A0">
        <w:rPr>
          <w:rFonts w:ascii="Times New Roman" w:hAnsi="Times New Roman" w:cs="Times New Roman"/>
        </w:rPr>
        <w:t>16</w:t>
      </w:r>
      <w:r w:rsidRPr="00A920A0">
        <w:rPr>
          <w:rFonts w:ascii="Times New Roman" w:hAnsi="Times New Roman" w:cs="Times New Roman"/>
        </w:rPr>
        <w:t>小题</w:t>
      </w:r>
      <w:r>
        <w:rPr>
          <w:rFonts w:ascii="Times New Roman" w:hAnsi="Times New Roman" w:cs="Times New Roman"/>
        </w:rPr>
        <w:t>，</w:t>
      </w:r>
      <w:r w:rsidRPr="00A920A0">
        <w:rPr>
          <w:rFonts w:ascii="Times New Roman" w:hAnsi="Times New Roman" w:cs="Times New Roman"/>
        </w:rPr>
        <w:t>共</w:t>
      </w:r>
      <w:r w:rsidRPr="00A920A0">
        <w:rPr>
          <w:rFonts w:ascii="Times New Roman" w:hAnsi="Times New Roman" w:cs="Times New Roman"/>
        </w:rPr>
        <w:t>40</w:t>
      </w:r>
      <w:r w:rsidRPr="00A920A0">
        <w:rPr>
          <w:rFonts w:ascii="Times New Roman" w:hAnsi="Times New Roman" w:cs="Times New Roman"/>
        </w:rPr>
        <w:t>分</w:t>
      </w:r>
      <w:r>
        <w:rPr>
          <w:rFonts w:ascii="Times New Roman" w:hAnsi="Times New Roman" w:cs="Times New Roman"/>
        </w:rPr>
        <w:t>。</w:t>
      </w:r>
      <w:r w:rsidRPr="00A920A0">
        <w:rPr>
          <w:rFonts w:ascii="Times New Roman" w:hAnsi="Times New Roman" w:cs="Times New Roman"/>
        </w:rPr>
        <w:t>第</w:t>
      </w:r>
      <w:r w:rsidRPr="00A920A0">
        <w:rPr>
          <w:rFonts w:ascii="Times New Roman" w:hAnsi="Times New Roman" w:cs="Times New Roman"/>
        </w:rPr>
        <w:t>1</w:t>
      </w:r>
      <w:r>
        <w:rPr>
          <w:rFonts w:ascii="Times New Roman" w:hAnsi="Times New Roman" w:cs="Times New Roman"/>
        </w:rPr>
        <w:t>～</w:t>
      </w:r>
      <w:r w:rsidRPr="00A920A0">
        <w:rPr>
          <w:rFonts w:ascii="Times New Roman" w:hAnsi="Times New Roman" w:cs="Times New Roman"/>
        </w:rPr>
        <w:t>12</w:t>
      </w:r>
      <w:r w:rsidRPr="00A920A0">
        <w:rPr>
          <w:rFonts w:ascii="Times New Roman" w:hAnsi="Times New Roman" w:cs="Times New Roman"/>
        </w:rPr>
        <w:t>小题</w:t>
      </w:r>
      <w:r>
        <w:rPr>
          <w:rFonts w:ascii="Times New Roman" w:hAnsi="Times New Roman" w:cs="Times New Roman"/>
        </w:rPr>
        <w:t>，</w:t>
      </w:r>
      <w:r w:rsidRPr="00A920A0">
        <w:rPr>
          <w:rFonts w:ascii="Times New Roman" w:hAnsi="Times New Roman" w:cs="Times New Roman"/>
        </w:rPr>
        <w:t>每小题</w:t>
      </w:r>
      <w:r w:rsidRPr="00A920A0">
        <w:rPr>
          <w:rFonts w:ascii="Times New Roman" w:hAnsi="Times New Roman" w:cs="Times New Roman"/>
        </w:rPr>
        <w:t>2</w:t>
      </w:r>
      <w:r w:rsidRPr="00A920A0">
        <w:rPr>
          <w:rFonts w:ascii="Times New Roman" w:hAnsi="Times New Roman" w:cs="Times New Roman"/>
        </w:rPr>
        <w:t>分</w:t>
      </w:r>
      <w:r>
        <w:rPr>
          <w:rFonts w:ascii="Times New Roman" w:hAnsi="Times New Roman" w:cs="Times New Roman"/>
        </w:rPr>
        <w:t>；</w:t>
      </w:r>
      <w:r w:rsidRPr="00A920A0">
        <w:rPr>
          <w:rFonts w:ascii="Times New Roman" w:hAnsi="Times New Roman" w:cs="Times New Roman"/>
        </w:rPr>
        <w:t>第</w:t>
      </w:r>
      <w:r w:rsidRPr="00A920A0">
        <w:rPr>
          <w:rFonts w:ascii="Times New Roman" w:hAnsi="Times New Roman" w:cs="Times New Roman"/>
        </w:rPr>
        <w:t>13</w:t>
      </w:r>
      <w:r>
        <w:rPr>
          <w:rFonts w:ascii="Times New Roman" w:hAnsi="Times New Roman" w:cs="Times New Roman"/>
        </w:rPr>
        <w:t>～</w:t>
      </w:r>
      <w:r w:rsidRPr="00A920A0">
        <w:rPr>
          <w:rFonts w:ascii="Times New Roman" w:hAnsi="Times New Roman" w:cs="Times New Roman"/>
        </w:rPr>
        <w:t>16</w:t>
      </w:r>
      <w:r w:rsidRPr="00A920A0">
        <w:rPr>
          <w:rFonts w:ascii="Times New Roman" w:hAnsi="Times New Roman" w:cs="Times New Roman"/>
        </w:rPr>
        <w:t>小题</w:t>
      </w:r>
      <w:r>
        <w:rPr>
          <w:rFonts w:ascii="Times New Roman" w:hAnsi="Times New Roman" w:cs="Times New Roman"/>
        </w:rPr>
        <w:t>，</w:t>
      </w:r>
      <w:r w:rsidRPr="00A920A0">
        <w:rPr>
          <w:rFonts w:ascii="Times New Roman" w:hAnsi="Times New Roman" w:cs="Times New Roman"/>
        </w:rPr>
        <w:t>每小题</w:t>
      </w:r>
      <w:r w:rsidRPr="00A920A0">
        <w:rPr>
          <w:rFonts w:ascii="Times New Roman" w:hAnsi="Times New Roman" w:cs="Times New Roman"/>
        </w:rPr>
        <w:t>4</w:t>
      </w:r>
      <w:r w:rsidRPr="00A920A0">
        <w:rPr>
          <w:rFonts w:ascii="Times New Roman" w:hAnsi="Times New Roman" w:cs="Times New Roman"/>
        </w:rPr>
        <w:t>分</w:t>
      </w:r>
      <w:r>
        <w:rPr>
          <w:rFonts w:ascii="Times New Roman" w:hAnsi="Times New Roman" w:cs="Times New Roman"/>
        </w:rPr>
        <w:t>。</w:t>
      </w:r>
      <w:r w:rsidRPr="00A920A0">
        <w:rPr>
          <w:rFonts w:ascii="Times New Roman" w:hAnsi="Times New Roman" w:cs="Times New Roman"/>
        </w:rPr>
        <w:t>在每小题列出的四个选项中</w:t>
      </w:r>
      <w:r>
        <w:rPr>
          <w:rFonts w:ascii="Times New Roman" w:hAnsi="Times New Roman" w:cs="Times New Roman"/>
        </w:rPr>
        <w:t>，</w:t>
      </w:r>
      <w:r w:rsidRPr="00A920A0">
        <w:rPr>
          <w:rFonts w:ascii="Times New Roman" w:hAnsi="Times New Roman" w:cs="Times New Roman"/>
        </w:rPr>
        <w:t>只有一项符合题目要求</w:t>
      </w:r>
      <w:r>
        <w:rPr>
          <w:rFonts w:ascii="Times New Roman" w:hAnsi="Times New Roman" w:cs="Times New Roman"/>
        </w:rPr>
        <w:t>。</w:t>
      </w:r>
    </w:p>
    <w:p w:rsidR="00231077" w:rsidP="00231077">
      <w:pPr>
        <w:pStyle w:val="PlainText"/>
        <w:tabs>
          <w:tab w:val="left" w:pos="3402"/>
        </w:tabs>
        <w:snapToGrid w:val="0"/>
        <w:spacing w:line="360" w:lineRule="auto"/>
        <w:rPr>
          <w:rFonts w:ascii="Times New Roman" w:hAnsi="Times New Roman" w:cs="Times New Roman"/>
        </w:rPr>
      </w:pPr>
      <w:r w:rsidRPr="00A920A0">
        <w:rPr>
          <w:rFonts w:ascii="Times New Roman" w:hAnsi="Times New Roman" w:cs="Times New Roman"/>
        </w:rPr>
        <w:t>1</w:t>
      </w:r>
      <w:r>
        <w:rPr>
          <w:rFonts w:ascii="Times New Roman" w:hAnsi="Times New Roman" w:cs="Times New Roman"/>
        </w:rPr>
        <w:t>．</w:t>
      </w:r>
      <w:r w:rsidRPr="00A920A0">
        <w:rPr>
          <w:rFonts w:ascii="Times New Roman" w:hAnsi="Times New Roman" w:cs="Times New Roman"/>
        </w:rPr>
        <w:t>山水林田湖草沙冰是生命共同体</w:t>
      </w:r>
      <w:r>
        <w:rPr>
          <w:rFonts w:ascii="Times New Roman" w:hAnsi="Times New Roman" w:cs="Times New Roman"/>
        </w:rPr>
        <w:t>。</w:t>
      </w:r>
      <w:r w:rsidRPr="00A920A0">
        <w:rPr>
          <w:rFonts w:ascii="Times New Roman" w:hAnsi="Times New Roman" w:cs="Times New Roman"/>
        </w:rPr>
        <w:t>这一生态文明理念最能体现生态系统的</w:t>
      </w:r>
      <w:r>
        <w:rPr>
          <w:rFonts w:ascii="Times New Roman" w:hAnsi="Times New Roman" w:cs="Times New Roman"/>
        </w:rPr>
        <w:t>(</w:t>
      </w:r>
      <w:r>
        <w:rPr>
          <w:rFonts w:ascii="Times New Roman" w:hAnsi="Times New Roman" w:cs="Times New Roman"/>
        </w:rPr>
        <w:t>　　</w:t>
      </w:r>
      <w:r>
        <w:rPr>
          <w:rFonts w:ascii="Times New Roman" w:hAnsi="Times New Roman" w:cs="Times New Roman"/>
        </w:rPr>
        <w:t>)</w:t>
      </w:r>
    </w:p>
    <w:p w:rsidR="00231077" w:rsidP="00231077">
      <w:pPr>
        <w:pStyle w:val="PlainText"/>
        <w:tabs>
          <w:tab w:val="left" w:pos="3402"/>
        </w:tabs>
        <w:snapToGrid w:val="0"/>
        <w:spacing w:line="360" w:lineRule="auto"/>
        <w:rPr>
          <w:rFonts w:ascii="Times New Roman" w:hAnsi="Times New Roman" w:cs="Times New Roman"/>
        </w:rPr>
      </w:pPr>
      <w:r w:rsidRPr="00A920A0">
        <w:rPr>
          <w:rFonts w:ascii="Times New Roman" w:hAnsi="Times New Roman" w:cs="Times New Roman"/>
        </w:rPr>
        <w:t>A</w:t>
      </w:r>
      <w:r>
        <w:rPr>
          <w:rFonts w:ascii="Times New Roman" w:hAnsi="Times New Roman" w:cs="Times New Roman"/>
        </w:rPr>
        <w:t>．</w:t>
      </w:r>
      <w:r w:rsidRPr="00A920A0">
        <w:rPr>
          <w:rFonts w:ascii="Times New Roman" w:hAnsi="Times New Roman" w:cs="Times New Roman"/>
        </w:rPr>
        <w:t>整体性</w:t>
      </w:r>
      <w:r>
        <w:rPr>
          <w:rFonts w:ascii="Times New Roman" w:hAnsi="Times New Roman" w:cs="Times New Roman"/>
        </w:rPr>
        <w:t xml:space="preserve">  </w:t>
      </w:r>
      <w:r>
        <w:rPr>
          <w:rFonts w:ascii="Times New Roman" w:hAnsi="Times New Roman" w:cs="Times New Roman"/>
        </w:rPr>
        <w:tab/>
      </w:r>
      <w:r w:rsidRPr="00A920A0">
        <w:rPr>
          <w:rFonts w:ascii="Times New Roman" w:hAnsi="Times New Roman" w:cs="Times New Roman"/>
        </w:rPr>
        <w:t>B</w:t>
      </w:r>
      <w:r>
        <w:rPr>
          <w:rFonts w:ascii="Times New Roman" w:hAnsi="Times New Roman" w:cs="Times New Roman"/>
        </w:rPr>
        <w:t>．</w:t>
      </w:r>
      <w:r w:rsidRPr="00A920A0">
        <w:rPr>
          <w:rFonts w:ascii="Times New Roman" w:hAnsi="Times New Roman" w:cs="Times New Roman"/>
        </w:rPr>
        <w:t>独立性</w:t>
      </w:r>
    </w:p>
    <w:p w:rsidR="00231077" w:rsidP="00231077">
      <w:pPr>
        <w:pStyle w:val="PlainText"/>
        <w:tabs>
          <w:tab w:val="left" w:pos="3402"/>
        </w:tabs>
        <w:snapToGrid w:val="0"/>
        <w:spacing w:line="360" w:lineRule="auto"/>
        <w:rPr>
          <w:rFonts w:ascii="Times New Roman" w:hAnsi="Times New Roman" w:cs="Times New Roman"/>
        </w:rPr>
      </w:pPr>
      <w:r w:rsidRPr="00A920A0">
        <w:rPr>
          <w:rFonts w:ascii="Times New Roman" w:hAnsi="Times New Roman" w:cs="Times New Roman"/>
        </w:rPr>
        <w:t>C</w:t>
      </w:r>
      <w:r>
        <w:rPr>
          <w:rFonts w:ascii="Times New Roman" w:hAnsi="Times New Roman" w:cs="Times New Roman"/>
        </w:rPr>
        <w:t>．</w:t>
      </w:r>
      <w:r w:rsidRPr="00A920A0">
        <w:rPr>
          <w:rFonts w:ascii="Times New Roman" w:hAnsi="Times New Roman" w:cs="Times New Roman"/>
        </w:rPr>
        <w:t>稳定性</w:t>
      </w:r>
      <w:r>
        <w:rPr>
          <w:rFonts w:ascii="Times New Roman" w:hAnsi="Times New Roman" w:cs="Times New Roman"/>
        </w:rPr>
        <w:t xml:space="preserve">  </w:t>
      </w:r>
      <w:r>
        <w:rPr>
          <w:rFonts w:ascii="Times New Roman" w:hAnsi="Times New Roman" w:cs="Times New Roman"/>
        </w:rPr>
        <w:tab/>
      </w:r>
      <w:r w:rsidRPr="00A920A0">
        <w:rPr>
          <w:rFonts w:ascii="Times New Roman" w:hAnsi="Times New Roman" w:cs="Times New Roman"/>
        </w:rPr>
        <w:t>D</w:t>
      </w:r>
      <w:r>
        <w:rPr>
          <w:rFonts w:ascii="Times New Roman" w:hAnsi="Times New Roman" w:cs="Times New Roman"/>
        </w:rPr>
        <w:t>．</w:t>
      </w:r>
      <w:r w:rsidRPr="00A920A0">
        <w:rPr>
          <w:rFonts w:ascii="Times New Roman" w:hAnsi="Times New Roman" w:cs="Times New Roman"/>
        </w:rPr>
        <w:t>层次性</w:t>
      </w:r>
    </w:p>
    <w:p w:rsidR="00231077" w:rsidP="00231077">
      <w:pPr>
        <w:pStyle w:val="PlainText"/>
        <w:tabs>
          <w:tab w:val="left" w:pos="3402"/>
        </w:tabs>
        <w:snapToGrid w:val="0"/>
        <w:spacing w:line="360" w:lineRule="auto"/>
        <w:rPr>
          <w:rFonts w:ascii="Times New Roman" w:hAnsi="Times New Roman" w:cs="Times New Roman"/>
        </w:rPr>
      </w:pPr>
      <w:r w:rsidRPr="00A920A0">
        <w:rPr>
          <w:rFonts w:ascii="Times New Roman" w:eastAsia="黑体" w:hAnsi="Times New Roman" w:cs="Times New Roman"/>
        </w:rPr>
        <w:t>答案</w:t>
      </w:r>
      <w:r>
        <w:rPr>
          <w:rFonts w:ascii="Times New Roman" w:hAnsi="Times New Roman" w:cs="Times New Roman"/>
        </w:rPr>
        <w:t>　</w:t>
      </w:r>
      <w:r w:rsidRPr="00A920A0">
        <w:rPr>
          <w:rFonts w:ascii="Times New Roman" w:hAnsi="Times New Roman" w:cs="Times New Roman"/>
        </w:rPr>
        <w:t>A</w:t>
      </w:r>
    </w:p>
    <w:p w:rsidR="00231077" w:rsidP="00231077">
      <w:pPr>
        <w:pStyle w:val="PlainText"/>
        <w:tabs>
          <w:tab w:val="left" w:pos="3402"/>
        </w:tabs>
        <w:snapToGrid w:val="0"/>
        <w:spacing w:line="360" w:lineRule="auto"/>
        <w:rPr>
          <w:rFonts w:ascii="Times New Roman" w:hAnsi="Times New Roman" w:cs="Times New Roman"/>
        </w:rPr>
      </w:pPr>
      <w:r w:rsidRPr="00A920A0">
        <w:rPr>
          <w:rFonts w:ascii="Times New Roman" w:hAnsi="Times New Roman" w:cs="Times New Roman"/>
        </w:rPr>
        <w:t>2</w:t>
      </w:r>
      <w:r>
        <w:rPr>
          <w:rFonts w:ascii="Times New Roman" w:hAnsi="Times New Roman" w:cs="Times New Roman"/>
        </w:rPr>
        <w:t>．</w:t>
      </w:r>
      <w:r w:rsidRPr="00A920A0">
        <w:rPr>
          <w:rFonts w:ascii="Times New Roman" w:hAnsi="Times New Roman" w:cs="Times New Roman"/>
        </w:rPr>
        <w:t>某同学使用双缩</w:t>
      </w:r>
      <w:r w:rsidRPr="00A920A0">
        <w:rPr>
          <w:rFonts w:ascii="Times New Roman" w:hAnsi="Times New Roman" w:cs="Times New Roman"/>
        </w:rPr>
        <w:t>脲</w:t>
      </w:r>
      <w:r w:rsidRPr="00A920A0">
        <w:rPr>
          <w:rFonts w:ascii="Times New Roman" w:hAnsi="Times New Roman" w:cs="Times New Roman"/>
        </w:rPr>
        <w:t>试剂检测豆浆中的蛋白质</w:t>
      </w:r>
      <w:r>
        <w:rPr>
          <w:rFonts w:ascii="Times New Roman" w:hAnsi="Times New Roman" w:cs="Times New Roman"/>
        </w:rPr>
        <w:t>。</w:t>
      </w:r>
      <w:r w:rsidRPr="00A920A0">
        <w:rPr>
          <w:rFonts w:ascii="Times New Roman" w:hAnsi="Times New Roman" w:cs="Times New Roman"/>
        </w:rPr>
        <w:t>下列做法错误的是</w:t>
      </w:r>
      <w:r>
        <w:rPr>
          <w:rFonts w:ascii="Times New Roman" w:hAnsi="Times New Roman" w:cs="Times New Roman"/>
        </w:rPr>
        <w:t>(</w:t>
      </w:r>
      <w:r>
        <w:rPr>
          <w:rFonts w:ascii="Times New Roman" w:hAnsi="Times New Roman" w:cs="Times New Roman"/>
        </w:rPr>
        <w:t>　　</w:t>
      </w:r>
      <w:r>
        <w:rPr>
          <w:rFonts w:ascii="Times New Roman" w:hAnsi="Times New Roman" w:cs="Times New Roman"/>
        </w:rPr>
        <w:t>)</w:t>
      </w:r>
    </w:p>
    <w:p w:rsidR="00231077" w:rsidP="00231077">
      <w:pPr>
        <w:pStyle w:val="PlainText"/>
        <w:tabs>
          <w:tab w:val="left" w:pos="3402"/>
        </w:tabs>
        <w:snapToGrid w:val="0"/>
        <w:spacing w:line="360" w:lineRule="auto"/>
        <w:rPr>
          <w:rFonts w:ascii="Times New Roman" w:hAnsi="Times New Roman" w:cs="Times New Roman"/>
        </w:rPr>
      </w:pPr>
      <w:r w:rsidRPr="00A920A0">
        <w:rPr>
          <w:rFonts w:ascii="Times New Roman" w:hAnsi="Times New Roman" w:cs="Times New Roman"/>
        </w:rPr>
        <w:t>A</w:t>
      </w:r>
      <w:r>
        <w:rPr>
          <w:rFonts w:ascii="Times New Roman" w:hAnsi="Times New Roman" w:cs="Times New Roman"/>
        </w:rPr>
        <w:t>．</w:t>
      </w:r>
      <w:r w:rsidRPr="00A920A0">
        <w:rPr>
          <w:rFonts w:ascii="Times New Roman" w:hAnsi="Times New Roman" w:cs="Times New Roman"/>
        </w:rPr>
        <w:t>用蒸馏水稀释豆浆作样液</w:t>
      </w:r>
    </w:p>
    <w:p w:rsidR="00231077" w:rsidP="00231077">
      <w:pPr>
        <w:pStyle w:val="PlainText"/>
        <w:tabs>
          <w:tab w:val="left" w:pos="3402"/>
        </w:tabs>
        <w:snapToGrid w:val="0"/>
        <w:spacing w:line="360" w:lineRule="auto"/>
        <w:rPr>
          <w:rFonts w:ascii="Times New Roman" w:hAnsi="Times New Roman" w:cs="Times New Roman"/>
        </w:rPr>
      </w:pPr>
      <w:r w:rsidRPr="00A920A0">
        <w:rPr>
          <w:rFonts w:ascii="Times New Roman" w:hAnsi="Times New Roman" w:cs="Times New Roman"/>
        </w:rPr>
        <w:t>B</w:t>
      </w:r>
      <w:r>
        <w:rPr>
          <w:rFonts w:ascii="Times New Roman" w:hAnsi="Times New Roman" w:cs="Times New Roman"/>
        </w:rPr>
        <w:t>．</w:t>
      </w:r>
      <w:r w:rsidRPr="00A920A0">
        <w:rPr>
          <w:rFonts w:ascii="Times New Roman" w:hAnsi="Times New Roman" w:cs="Times New Roman"/>
        </w:rPr>
        <w:t>在常温下检测</w:t>
      </w:r>
    </w:p>
    <w:p w:rsidR="00231077" w:rsidP="00231077">
      <w:pPr>
        <w:pStyle w:val="PlainText"/>
        <w:tabs>
          <w:tab w:val="left" w:pos="3402"/>
        </w:tabs>
        <w:snapToGrid w:val="0"/>
        <w:spacing w:line="360" w:lineRule="auto"/>
        <w:rPr>
          <w:rFonts w:ascii="Times New Roman" w:hAnsi="Times New Roman" w:cs="Times New Roman"/>
        </w:rPr>
      </w:pPr>
      <w:r w:rsidRPr="00A920A0">
        <w:rPr>
          <w:rFonts w:ascii="Times New Roman" w:hAnsi="Times New Roman" w:cs="Times New Roman"/>
        </w:rPr>
        <w:t>C</w:t>
      </w:r>
      <w:r>
        <w:rPr>
          <w:rFonts w:ascii="Times New Roman" w:hAnsi="Times New Roman" w:cs="Times New Roman"/>
        </w:rPr>
        <w:t>．</w:t>
      </w:r>
      <w:r w:rsidRPr="00A920A0">
        <w:rPr>
          <w:rFonts w:ascii="Times New Roman" w:hAnsi="Times New Roman" w:cs="Times New Roman"/>
        </w:rPr>
        <w:t>用未加试剂的样液作对照</w:t>
      </w:r>
    </w:p>
    <w:p w:rsidR="00231077" w:rsidP="00231077">
      <w:pPr>
        <w:pStyle w:val="PlainText"/>
        <w:tabs>
          <w:tab w:val="left" w:pos="3402"/>
        </w:tabs>
        <w:snapToGrid w:val="0"/>
        <w:spacing w:line="360" w:lineRule="auto"/>
        <w:rPr>
          <w:rFonts w:ascii="Times New Roman" w:hAnsi="Times New Roman" w:cs="Times New Roman"/>
        </w:rPr>
      </w:pPr>
      <w:r w:rsidRPr="00A920A0">
        <w:rPr>
          <w:rFonts w:ascii="Times New Roman" w:hAnsi="Times New Roman" w:cs="Times New Roman"/>
        </w:rPr>
        <w:t>D</w:t>
      </w:r>
      <w:r>
        <w:rPr>
          <w:rFonts w:ascii="Times New Roman" w:hAnsi="Times New Roman" w:cs="Times New Roman"/>
        </w:rPr>
        <w:t>．</w:t>
      </w:r>
      <w:r w:rsidRPr="00A920A0">
        <w:rPr>
          <w:rFonts w:ascii="Times New Roman" w:hAnsi="Times New Roman" w:cs="Times New Roman"/>
        </w:rPr>
        <w:t>剩余豆浆不饮用</w:t>
      </w:r>
    </w:p>
    <w:p w:rsidR="00231077" w:rsidP="00231077">
      <w:pPr>
        <w:pStyle w:val="PlainText"/>
        <w:tabs>
          <w:tab w:val="left" w:pos="3402"/>
        </w:tabs>
        <w:snapToGrid w:val="0"/>
        <w:spacing w:line="360" w:lineRule="auto"/>
        <w:rPr>
          <w:rFonts w:ascii="Times New Roman" w:hAnsi="Times New Roman" w:cs="Times New Roman"/>
        </w:rPr>
      </w:pPr>
      <w:r w:rsidRPr="00A920A0">
        <w:rPr>
          <w:rFonts w:ascii="Times New Roman" w:eastAsia="黑体" w:hAnsi="Times New Roman" w:cs="Times New Roman"/>
        </w:rPr>
        <w:t>答案</w:t>
      </w:r>
      <w:r>
        <w:rPr>
          <w:rFonts w:ascii="Times New Roman" w:hAnsi="Times New Roman" w:cs="Times New Roman"/>
        </w:rPr>
        <w:t>　</w:t>
      </w:r>
      <w:r w:rsidRPr="00A920A0">
        <w:rPr>
          <w:rFonts w:ascii="Times New Roman" w:hAnsi="Times New Roman" w:cs="Times New Roman"/>
        </w:rPr>
        <w:t>C</w:t>
      </w:r>
    </w:p>
    <w:p w:rsidR="00231077" w:rsidP="00231077">
      <w:pPr>
        <w:pStyle w:val="PlainText"/>
        <w:tabs>
          <w:tab w:val="left" w:pos="3402"/>
        </w:tabs>
        <w:snapToGrid w:val="0"/>
        <w:spacing w:line="360" w:lineRule="auto"/>
        <w:rPr>
          <w:rFonts w:ascii="Times New Roman" w:hAnsi="Times New Roman" w:cs="Times New Roman"/>
        </w:rPr>
      </w:pPr>
      <w:r w:rsidRPr="00A920A0">
        <w:rPr>
          <w:rFonts w:ascii="Times New Roman" w:hAnsi="Times New Roman" w:cs="Times New Roman"/>
        </w:rPr>
        <w:t>3</w:t>
      </w:r>
      <w:r>
        <w:rPr>
          <w:rFonts w:ascii="Times New Roman" w:hAnsi="Times New Roman" w:cs="Times New Roman"/>
        </w:rPr>
        <w:t>．</w:t>
      </w:r>
      <w:r w:rsidRPr="00A920A0">
        <w:rPr>
          <w:rFonts w:ascii="Times New Roman" w:hAnsi="Times New Roman" w:cs="Times New Roman"/>
        </w:rPr>
        <w:t>罗伯特森</w:t>
      </w:r>
      <w:r>
        <w:rPr>
          <w:rFonts w:ascii="Times New Roman" w:hAnsi="Times New Roman" w:cs="Times New Roman"/>
        </w:rPr>
        <w:t>(</w:t>
      </w:r>
      <w:r w:rsidRPr="00A920A0">
        <w:rPr>
          <w:rFonts w:ascii="Times New Roman" w:hAnsi="Times New Roman" w:cs="Times New Roman"/>
        </w:rPr>
        <w:t>J.D.Robertson</w:t>
      </w:r>
      <w:r>
        <w:rPr>
          <w:rFonts w:ascii="Times New Roman" w:hAnsi="Times New Roman" w:cs="Times New Roman"/>
        </w:rPr>
        <w:t>)</w:t>
      </w:r>
      <w:r w:rsidRPr="00A920A0">
        <w:rPr>
          <w:rFonts w:ascii="Times New Roman" w:hAnsi="Times New Roman" w:cs="Times New Roman"/>
        </w:rPr>
        <w:t>提出了</w:t>
      </w:r>
      <w:r w:rsidRPr="00A920A0">
        <w:rPr>
          <w:rFonts w:hAnsi="宋体" w:cs="Times New Roman"/>
        </w:rPr>
        <w:t>“</w:t>
      </w:r>
      <w:r w:rsidRPr="00A920A0">
        <w:rPr>
          <w:rFonts w:ascii="Times New Roman" w:hAnsi="Times New Roman" w:cs="Times New Roman"/>
        </w:rPr>
        <w:t>蛋白质</w:t>
      </w:r>
      <w:r w:rsidRPr="00A920A0">
        <w:rPr>
          <w:rFonts w:ascii="Times New Roman" w:hAnsi="Times New Roman" w:cs="Times New Roman"/>
        </w:rPr>
        <w:t>—</w:t>
      </w:r>
      <w:r w:rsidRPr="00A920A0">
        <w:rPr>
          <w:rFonts w:ascii="Times New Roman" w:hAnsi="Times New Roman" w:cs="Times New Roman"/>
        </w:rPr>
        <w:t>脂质</w:t>
      </w:r>
      <w:r w:rsidRPr="00A920A0">
        <w:rPr>
          <w:rFonts w:ascii="Times New Roman" w:hAnsi="Times New Roman" w:cs="Times New Roman"/>
        </w:rPr>
        <w:t>—</w:t>
      </w:r>
      <w:r w:rsidRPr="00A920A0">
        <w:rPr>
          <w:rFonts w:ascii="Times New Roman" w:hAnsi="Times New Roman" w:cs="Times New Roman"/>
        </w:rPr>
        <w:t>蛋白质</w:t>
      </w:r>
      <w:r w:rsidRPr="00A920A0">
        <w:rPr>
          <w:rFonts w:hAnsi="宋体" w:cs="Times New Roman"/>
        </w:rPr>
        <w:t>”</w:t>
      </w:r>
      <w:r w:rsidRPr="00A920A0">
        <w:rPr>
          <w:rFonts w:ascii="Times New Roman" w:hAnsi="Times New Roman" w:cs="Times New Roman"/>
        </w:rPr>
        <w:t>的细胞膜结构模型</w:t>
      </w:r>
      <w:r>
        <w:rPr>
          <w:rFonts w:ascii="Times New Roman" w:hAnsi="Times New Roman" w:cs="Times New Roman"/>
        </w:rPr>
        <w:t>。</w:t>
      </w:r>
      <w:r w:rsidRPr="00A920A0">
        <w:rPr>
          <w:rFonts w:ascii="Times New Roman" w:hAnsi="Times New Roman" w:cs="Times New Roman"/>
        </w:rPr>
        <w:t>下列不属于该模型提出的基础的是</w:t>
      </w:r>
      <w:r>
        <w:rPr>
          <w:rFonts w:ascii="Times New Roman" w:hAnsi="Times New Roman" w:cs="Times New Roman"/>
        </w:rPr>
        <w:t>(</w:t>
      </w:r>
      <w:r>
        <w:rPr>
          <w:rFonts w:ascii="Times New Roman" w:hAnsi="Times New Roman" w:cs="Times New Roman"/>
        </w:rPr>
        <w:t>　　</w:t>
      </w:r>
      <w:r>
        <w:rPr>
          <w:rFonts w:ascii="Times New Roman" w:hAnsi="Times New Roman" w:cs="Times New Roman"/>
        </w:rPr>
        <w:t>)</w:t>
      </w:r>
    </w:p>
    <w:p w:rsidR="00231077" w:rsidP="00231077">
      <w:pPr>
        <w:pStyle w:val="PlainText"/>
        <w:tabs>
          <w:tab w:val="left" w:pos="3402"/>
        </w:tabs>
        <w:snapToGrid w:val="0"/>
        <w:spacing w:line="360" w:lineRule="auto"/>
        <w:rPr>
          <w:rFonts w:ascii="Times New Roman" w:hAnsi="Times New Roman" w:cs="Times New Roman"/>
        </w:rPr>
      </w:pPr>
      <w:r w:rsidRPr="00A920A0">
        <w:rPr>
          <w:rFonts w:ascii="Times New Roman" w:hAnsi="Times New Roman" w:cs="Times New Roman"/>
        </w:rPr>
        <w:t>A</w:t>
      </w:r>
      <w:r>
        <w:rPr>
          <w:rFonts w:ascii="Times New Roman" w:hAnsi="Times New Roman" w:cs="Times New Roman"/>
        </w:rPr>
        <w:t>．</w:t>
      </w:r>
      <w:r w:rsidRPr="00A920A0">
        <w:rPr>
          <w:rFonts w:ascii="Times New Roman" w:hAnsi="Times New Roman" w:cs="Times New Roman"/>
        </w:rPr>
        <w:t>化学分析表明细胞膜中含有磷脂和胆固醇</w:t>
      </w:r>
    </w:p>
    <w:p w:rsidR="00231077" w:rsidP="00231077">
      <w:pPr>
        <w:pStyle w:val="PlainText"/>
        <w:tabs>
          <w:tab w:val="left" w:pos="3402"/>
        </w:tabs>
        <w:snapToGrid w:val="0"/>
        <w:spacing w:line="360" w:lineRule="auto"/>
        <w:rPr>
          <w:rFonts w:ascii="Times New Roman" w:hAnsi="Times New Roman" w:cs="Times New Roman"/>
        </w:rPr>
      </w:pPr>
      <w:r w:rsidRPr="00A920A0">
        <w:rPr>
          <w:rFonts w:ascii="Times New Roman" w:hAnsi="Times New Roman" w:cs="Times New Roman"/>
        </w:rPr>
        <w:t>B</w:t>
      </w:r>
      <w:r>
        <w:rPr>
          <w:rFonts w:ascii="Times New Roman" w:hAnsi="Times New Roman" w:cs="Times New Roman"/>
        </w:rPr>
        <w:t>．</w:t>
      </w:r>
      <w:r w:rsidRPr="00A920A0">
        <w:rPr>
          <w:rFonts w:ascii="Times New Roman" w:hAnsi="Times New Roman" w:cs="Times New Roman"/>
        </w:rPr>
        <w:t>据表面张力研究推测细胞膜中含有蛋白质</w:t>
      </w:r>
    </w:p>
    <w:p w:rsidR="00231077" w:rsidP="00231077">
      <w:pPr>
        <w:pStyle w:val="PlainText"/>
        <w:tabs>
          <w:tab w:val="left" w:pos="3402"/>
        </w:tabs>
        <w:snapToGrid w:val="0"/>
        <w:spacing w:line="360" w:lineRule="auto"/>
        <w:rPr>
          <w:rFonts w:ascii="Times New Roman" w:hAnsi="Times New Roman" w:cs="Times New Roman"/>
        </w:rPr>
      </w:pPr>
      <w:r w:rsidRPr="00A920A0">
        <w:rPr>
          <w:rFonts w:ascii="Times New Roman" w:hAnsi="Times New Roman" w:cs="Times New Roman"/>
        </w:rPr>
        <w:t>C</w:t>
      </w:r>
      <w:r>
        <w:rPr>
          <w:rFonts w:ascii="Times New Roman" w:hAnsi="Times New Roman" w:cs="Times New Roman"/>
        </w:rPr>
        <w:t>．</w:t>
      </w:r>
      <w:r w:rsidRPr="00A920A0">
        <w:rPr>
          <w:rFonts w:ascii="Times New Roman" w:hAnsi="Times New Roman" w:cs="Times New Roman"/>
        </w:rPr>
        <w:t>电镜下观察到细胞膜暗</w:t>
      </w:r>
      <w:r w:rsidRPr="00A920A0">
        <w:rPr>
          <w:rFonts w:ascii="Times New Roman" w:hAnsi="Times New Roman" w:cs="Times New Roman"/>
        </w:rPr>
        <w:t>—</w:t>
      </w:r>
      <w:r w:rsidRPr="00A920A0">
        <w:rPr>
          <w:rFonts w:ascii="Times New Roman" w:hAnsi="Times New Roman" w:cs="Times New Roman"/>
        </w:rPr>
        <w:t>亮</w:t>
      </w:r>
      <w:r w:rsidRPr="00A920A0">
        <w:rPr>
          <w:rFonts w:ascii="Times New Roman" w:hAnsi="Times New Roman" w:cs="Times New Roman"/>
        </w:rPr>
        <w:t>—</w:t>
      </w:r>
      <w:r w:rsidRPr="00A920A0">
        <w:rPr>
          <w:rFonts w:ascii="Times New Roman" w:hAnsi="Times New Roman" w:cs="Times New Roman"/>
        </w:rPr>
        <w:t>暗</w:t>
      </w:r>
      <w:r w:rsidRPr="00A920A0">
        <w:rPr>
          <w:rFonts w:ascii="Times New Roman" w:hAnsi="Times New Roman" w:cs="Times New Roman"/>
        </w:rPr>
        <w:t>三层结构</w:t>
      </w:r>
    </w:p>
    <w:p w:rsidR="00231077" w:rsidP="00231077">
      <w:pPr>
        <w:pStyle w:val="PlainText"/>
        <w:tabs>
          <w:tab w:val="left" w:pos="3402"/>
        </w:tabs>
        <w:snapToGrid w:val="0"/>
        <w:spacing w:line="360" w:lineRule="auto"/>
        <w:rPr>
          <w:rFonts w:ascii="Times New Roman" w:hAnsi="Times New Roman" w:cs="Times New Roman"/>
        </w:rPr>
      </w:pPr>
      <w:r w:rsidRPr="00A920A0">
        <w:rPr>
          <w:rFonts w:ascii="Times New Roman" w:hAnsi="Times New Roman" w:cs="Times New Roman"/>
        </w:rPr>
        <w:t>D</w:t>
      </w:r>
      <w:r>
        <w:rPr>
          <w:rFonts w:ascii="Times New Roman" w:hAnsi="Times New Roman" w:cs="Times New Roman"/>
        </w:rPr>
        <w:t>．</w:t>
      </w:r>
      <w:r w:rsidRPr="00A920A0">
        <w:rPr>
          <w:rFonts w:ascii="Times New Roman" w:hAnsi="Times New Roman" w:cs="Times New Roman"/>
        </w:rPr>
        <w:t>细胞融合实验结果表明细胞膜具有流动性</w:t>
      </w:r>
    </w:p>
    <w:p w:rsidR="00231077" w:rsidP="00231077">
      <w:pPr>
        <w:pStyle w:val="PlainText"/>
        <w:tabs>
          <w:tab w:val="left" w:pos="3402"/>
        </w:tabs>
        <w:snapToGrid w:val="0"/>
        <w:spacing w:line="360" w:lineRule="auto"/>
        <w:rPr>
          <w:rFonts w:ascii="Times New Roman" w:hAnsi="Times New Roman" w:cs="Times New Roman"/>
        </w:rPr>
      </w:pPr>
      <w:r w:rsidRPr="00A920A0">
        <w:rPr>
          <w:rFonts w:ascii="Times New Roman" w:eastAsia="黑体" w:hAnsi="Times New Roman" w:cs="Times New Roman"/>
        </w:rPr>
        <w:t>答案</w:t>
      </w:r>
      <w:r>
        <w:rPr>
          <w:rFonts w:ascii="Times New Roman" w:hAnsi="Times New Roman" w:cs="Times New Roman"/>
        </w:rPr>
        <w:t>　</w:t>
      </w:r>
      <w:r w:rsidRPr="00A920A0">
        <w:rPr>
          <w:rFonts w:ascii="Times New Roman" w:hAnsi="Times New Roman" w:cs="Times New Roman"/>
        </w:rPr>
        <w:t>D</w:t>
      </w:r>
    </w:p>
    <w:p w:rsidR="00231077" w:rsidP="00231077">
      <w:pPr>
        <w:pStyle w:val="PlainText"/>
        <w:tabs>
          <w:tab w:val="left" w:pos="3402"/>
        </w:tabs>
        <w:snapToGrid w:val="0"/>
        <w:spacing w:line="360" w:lineRule="auto"/>
        <w:rPr>
          <w:rFonts w:ascii="Times New Roman" w:hAnsi="Times New Roman" w:cs="Times New Roman"/>
        </w:rPr>
      </w:pPr>
      <w:bookmarkStart w:id="0" w:name="_GoBack"/>
      <w:bookmarkEnd w:id="0"/>
      <w:r w:rsidRPr="00A920A0">
        <w:rPr>
          <w:rFonts w:ascii="Times New Roman" w:hAnsi="Times New Roman" w:cs="Times New Roman"/>
        </w:rPr>
        <w:t>4.</w:t>
      </w:r>
      <w:r w:rsidRPr="00A920A0">
        <w:rPr>
          <w:rFonts w:ascii="Times New Roman" w:hAnsi="Times New Roman" w:cs="Times New Roman"/>
        </w:rPr>
        <w:t>某同学用光学显微镜观察网球花胚乳细胞分裂</w:t>
      </w:r>
      <w:r>
        <w:rPr>
          <w:rFonts w:ascii="Times New Roman" w:hAnsi="Times New Roman" w:cs="Times New Roman"/>
        </w:rPr>
        <w:t>，</w:t>
      </w:r>
      <w:r w:rsidRPr="00A920A0">
        <w:rPr>
          <w:rFonts w:ascii="Times New Roman" w:hAnsi="Times New Roman" w:cs="Times New Roman"/>
        </w:rPr>
        <w:t>视野中</w:t>
      </w:r>
      <w:r>
        <w:rPr>
          <w:rFonts w:ascii="Times New Roman" w:hAnsi="Times New Roman" w:cs="Times New Roman"/>
        </w:rPr>
        <w:t>(</w:t>
      </w:r>
      <w:r w:rsidRPr="00A920A0">
        <w:rPr>
          <w:rFonts w:ascii="Times New Roman" w:hAnsi="Times New Roman" w:cs="Times New Roman"/>
        </w:rPr>
        <w:t>如图</w:t>
      </w:r>
      <w:r>
        <w:rPr>
          <w:rFonts w:ascii="Times New Roman" w:hAnsi="Times New Roman" w:cs="Times New Roman"/>
        </w:rPr>
        <w:t>)</w:t>
      </w:r>
      <w:r w:rsidRPr="00A920A0">
        <w:rPr>
          <w:rFonts w:ascii="Times New Roman" w:hAnsi="Times New Roman" w:cs="Times New Roman"/>
        </w:rPr>
        <w:t>可见</w:t>
      </w:r>
      <w:r>
        <w:rPr>
          <w:rFonts w:ascii="Times New Roman" w:hAnsi="Times New Roman" w:cs="Times New Roman"/>
        </w:rPr>
        <w:t>(</w:t>
      </w:r>
      <w:r>
        <w:rPr>
          <w:rFonts w:ascii="Times New Roman" w:hAnsi="Times New Roman" w:cs="Times New Roman"/>
        </w:rPr>
        <w:t>　　</w:t>
      </w:r>
      <w:r>
        <w:rPr>
          <w:rFonts w:ascii="Times New Roman" w:hAnsi="Times New Roman" w:cs="Times New Roman"/>
        </w:rPr>
        <w:t>)</w:t>
      </w:r>
    </w:p>
    <w:p w:rsidR="00231077" w:rsidP="00231077">
      <w:pPr>
        <w:pStyle w:val="PlainText"/>
        <w:tabs>
          <w:tab w:val="left" w:pos="3402"/>
        </w:tabs>
        <w:snapToGrid w:val="0"/>
        <w:spacing w:line="360" w:lineRule="auto"/>
        <w:jc w:val="center"/>
        <w:rPr>
          <w:rFonts w:ascii="Times New Roman" w:hAnsi="Times New Roman" w:cs="Times New Roman"/>
        </w:rPr>
      </w:pPr>
      <w:r>
        <w:rPr>
          <w:rFonts w:ascii="Times New Roman" w:hAnsi="Times New Roman" w:cs="Times New Roman"/>
          <w:noProof/>
        </w:rPr>
        <w:drawing>
          <wp:inline distT="0" distB="0" distL="0" distR="0">
            <wp:extent cx="965200" cy="706755"/>
            <wp:effectExtent l="0" t="0" r="6350" b="0"/>
            <wp:docPr id="589" name="图片 589" descr="www.xinjiaoyu.com 新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9" name="Picture 589" descr="G:\历年高考题\2025高考题\生物\t107.TIF"/>
                    <pic:cNvPicPr>
                      <a:picLocks noChangeAspect="1" noChangeArrowheads="1"/>
                    </pic:cNvPicPr>
                  </pic:nvPicPr>
                  <pic:blipFill>
                    <a:blip xmlns:r="http://schemas.openxmlformats.org/officeDocument/2006/relationships" r:embed="rId5" cstate="print">
                      <a:extLst>
                        <a:ext xmlns:a="http://schemas.openxmlformats.org/drawingml/2006/main" uri="{28A0092B-C50C-407E-A947-70E740481C1C}">
                          <a14:useLocalDpi xmlns:a14="http://schemas.microsoft.com/office/drawing/2010/main" val="0"/>
                        </a:ext>
                      </a:extLst>
                    </a:blip>
                    <a:stretch>
                      <a:fillRect/>
                    </a:stretch>
                  </pic:blipFill>
                  <pic:spPr bwMode="auto">
                    <a:xfrm>
                      <a:off x="0" y="0"/>
                      <a:ext cx="965200" cy="706755"/>
                    </a:xfrm>
                    <a:prstGeom prst="rect">
                      <a:avLst/>
                    </a:prstGeom>
                    <a:noFill/>
                    <a:ln>
                      <a:noFill/>
                    </a:ln>
                  </pic:spPr>
                </pic:pic>
              </a:graphicData>
            </a:graphic>
          </wp:inline>
        </w:drawing>
      </w:r>
    </w:p>
    <w:p w:rsidR="00231077" w:rsidP="00231077">
      <w:pPr>
        <w:pStyle w:val="PlainText"/>
        <w:tabs>
          <w:tab w:val="left" w:pos="3402"/>
        </w:tabs>
        <w:snapToGrid w:val="0"/>
        <w:spacing w:line="360" w:lineRule="auto"/>
        <w:rPr>
          <w:rFonts w:ascii="Times New Roman" w:hAnsi="Times New Roman" w:cs="Times New Roman"/>
        </w:rPr>
      </w:pPr>
      <w:r w:rsidRPr="00A920A0">
        <w:rPr>
          <w:rFonts w:ascii="Times New Roman" w:hAnsi="Times New Roman" w:cs="Times New Roman"/>
        </w:rPr>
        <w:t>A</w:t>
      </w:r>
      <w:r>
        <w:rPr>
          <w:rFonts w:ascii="Times New Roman" w:hAnsi="Times New Roman" w:cs="Times New Roman"/>
        </w:rPr>
        <w:t>．</w:t>
      </w:r>
      <w:r w:rsidRPr="00A920A0">
        <w:rPr>
          <w:rFonts w:ascii="Times New Roman" w:hAnsi="Times New Roman" w:cs="Times New Roman"/>
        </w:rPr>
        <w:t>细胞质分离</w:t>
      </w:r>
    </w:p>
    <w:p w:rsidR="00231077" w:rsidP="00231077">
      <w:pPr>
        <w:pStyle w:val="PlainText"/>
        <w:tabs>
          <w:tab w:val="left" w:pos="3402"/>
        </w:tabs>
        <w:snapToGrid w:val="0"/>
        <w:spacing w:line="360" w:lineRule="auto"/>
        <w:rPr>
          <w:rFonts w:ascii="Times New Roman" w:hAnsi="Times New Roman" w:cs="Times New Roman"/>
        </w:rPr>
      </w:pPr>
      <w:r w:rsidRPr="00A920A0">
        <w:rPr>
          <w:rFonts w:ascii="Times New Roman" w:hAnsi="Times New Roman" w:cs="Times New Roman"/>
        </w:rPr>
        <w:t>B</w:t>
      </w:r>
      <w:r>
        <w:rPr>
          <w:rFonts w:ascii="Times New Roman" w:hAnsi="Times New Roman" w:cs="Times New Roman"/>
        </w:rPr>
        <w:t>．</w:t>
      </w:r>
      <w:r w:rsidRPr="00A920A0">
        <w:rPr>
          <w:rFonts w:ascii="Times New Roman" w:hAnsi="Times New Roman" w:cs="Times New Roman"/>
        </w:rPr>
        <w:t>等位基因分离</w:t>
      </w:r>
    </w:p>
    <w:p w:rsidR="00231077" w:rsidP="00231077">
      <w:pPr>
        <w:pStyle w:val="PlainText"/>
        <w:tabs>
          <w:tab w:val="left" w:pos="3402"/>
        </w:tabs>
        <w:snapToGrid w:val="0"/>
        <w:spacing w:line="360" w:lineRule="auto"/>
        <w:rPr>
          <w:rFonts w:ascii="Times New Roman" w:hAnsi="Times New Roman" w:cs="Times New Roman"/>
        </w:rPr>
      </w:pPr>
      <w:r w:rsidRPr="00A920A0">
        <w:rPr>
          <w:rFonts w:ascii="Times New Roman" w:hAnsi="Times New Roman" w:cs="Times New Roman"/>
        </w:rPr>
        <w:t>C</w:t>
      </w:r>
      <w:r>
        <w:rPr>
          <w:rFonts w:ascii="Times New Roman" w:hAnsi="Times New Roman" w:cs="Times New Roman"/>
        </w:rPr>
        <w:t>．</w:t>
      </w:r>
      <w:r w:rsidRPr="00A920A0">
        <w:rPr>
          <w:rFonts w:ascii="Times New Roman" w:hAnsi="Times New Roman" w:cs="Times New Roman"/>
        </w:rPr>
        <w:t>同源染色体分离</w:t>
      </w:r>
    </w:p>
    <w:p w:rsidR="00231077" w:rsidP="00231077">
      <w:pPr>
        <w:pStyle w:val="PlainText"/>
        <w:tabs>
          <w:tab w:val="left" w:pos="3402"/>
        </w:tabs>
        <w:snapToGrid w:val="0"/>
        <w:spacing w:line="360" w:lineRule="auto"/>
        <w:rPr>
          <w:rFonts w:ascii="Times New Roman" w:hAnsi="Times New Roman" w:cs="Times New Roman"/>
        </w:rPr>
      </w:pPr>
      <w:r w:rsidRPr="00A920A0">
        <w:rPr>
          <w:rFonts w:ascii="Times New Roman" w:hAnsi="Times New Roman" w:cs="Times New Roman"/>
        </w:rPr>
        <w:t>D</w:t>
      </w:r>
      <w:r>
        <w:rPr>
          <w:rFonts w:ascii="Times New Roman" w:hAnsi="Times New Roman" w:cs="Times New Roman"/>
        </w:rPr>
        <w:t>．</w:t>
      </w:r>
      <w:r w:rsidRPr="00A920A0">
        <w:rPr>
          <w:rFonts w:ascii="Times New Roman" w:hAnsi="Times New Roman" w:cs="Times New Roman"/>
        </w:rPr>
        <w:t>姐妹染色单体分离</w:t>
      </w:r>
    </w:p>
    <w:p w:rsidR="00231077" w:rsidP="00231077">
      <w:pPr>
        <w:pStyle w:val="PlainText"/>
        <w:tabs>
          <w:tab w:val="left" w:pos="3402"/>
        </w:tabs>
        <w:snapToGrid w:val="0"/>
        <w:spacing w:line="360" w:lineRule="auto"/>
        <w:rPr>
          <w:rFonts w:ascii="Times New Roman" w:hAnsi="Times New Roman" w:cs="Times New Roman"/>
        </w:rPr>
      </w:pPr>
      <w:r w:rsidRPr="00A920A0">
        <w:rPr>
          <w:rFonts w:ascii="Times New Roman" w:eastAsia="黑体" w:hAnsi="Times New Roman" w:cs="Times New Roman"/>
        </w:rPr>
        <w:t>答案</w:t>
      </w:r>
      <w:r>
        <w:rPr>
          <w:rFonts w:ascii="Times New Roman" w:hAnsi="Times New Roman" w:cs="Times New Roman"/>
        </w:rPr>
        <w:t>　</w:t>
      </w:r>
      <w:r w:rsidRPr="00A920A0">
        <w:rPr>
          <w:rFonts w:ascii="Times New Roman" w:hAnsi="Times New Roman" w:cs="Times New Roman"/>
        </w:rPr>
        <w:t>D</w:t>
      </w:r>
    </w:p>
    <w:p w:rsidR="00231077" w:rsidP="00231077">
      <w:pPr>
        <w:pStyle w:val="PlainText"/>
        <w:tabs>
          <w:tab w:val="left" w:pos="3402"/>
        </w:tabs>
        <w:snapToGrid w:val="0"/>
        <w:spacing w:line="360" w:lineRule="auto"/>
        <w:rPr>
          <w:rFonts w:ascii="Times New Roman" w:hAnsi="Times New Roman" w:cs="Times New Roman"/>
        </w:rPr>
      </w:pPr>
      <w:r w:rsidRPr="00A920A0">
        <w:rPr>
          <w:rFonts w:ascii="Times New Roman" w:hAnsi="Times New Roman" w:cs="Times New Roman"/>
        </w:rPr>
        <w:t>5</w:t>
      </w:r>
      <w:r>
        <w:rPr>
          <w:rFonts w:ascii="Times New Roman" w:hAnsi="Times New Roman" w:cs="Times New Roman"/>
        </w:rPr>
        <w:t>．</w:t>
      </w:r>
      <w:r w:rsidRPr="00A920A0">
        <w:rPr>
          <w:rFonts w:ascii="Times New Roman" w:hAnsi="Times New Roman" w:cs="Times New Roman"/>
        </w:rPr>
        <w:t>将人眼睑成纤维细胞传代培养后</w:t>
      </w:r>
      <w:r>
        <w:rPr>
          <w:rFonts w:ascii="Times New Roman" w:hAnsi="Times New Roman" w:cs="Times New Roman"/>
        </w:rPr>
        <w:t>，</w:t>
      </w:r>
      <w:r w:rsidRPr="00A920A0">
        <w:rPr>
          <w:rFonts w:ascii="Times New Roman" w:hAnsi="Times New Roman" w:cs="Times New Roman"/>
        </w:rPr>
        <w:t>再培养形成支架</w:t>
      </w:r>
      <w:r>
        <w:rPr>
          <w:rFonts w:ascii="Times New Roman" w:hAnsi="Times New Roman" w:cs="Times New Roman"/>
        </w:rPr>
        <w:t>，</w:t>
      </w:r>
      <w:r w:rsidRPr="00A920A0">
        <w:rPr>
          <w:rFonts w:ascii="Times New Roman" w:hAnsi="Times New Roman" w:cs="Times New Roman"/>
        </w:rPr>
        <w:t>在该支架上接种人口腔黏膜上皮细胞</w:t>
      </w:r>
      <w:r>
        <w:rPr>
          <w:rFonts w:ascii="Times New Roman" w:hAnsi="Times New Roman" w:cs="Times New Roman"/>
        </w:rPr>
        <w:t>，</w:t>
      </w:r>
      <w:r w:rsidRPr="00A920A0">
        <w:rPr>
          <w:rFonts w:ascii="Times New Roman" w:hAnsi="Times New Roman" w:cs="Times New Roman"/>
        </w:rPr>
        <w:t>培养一段时间后分离获得上皮细胞片层</w:t>
      </w:r>
      <w:r>
        <w:rPr>
          <w:rFonts w:ascii="Times New Roman" w:hAnsi="Times New Roman" w:cs="Times New Roman"/>
        </w:rPr>
        <w:t>，</w:t>
      </w:r>
      <w:r w:rsidRPr="00A920A0">
        <w:rPr>
          <w:rFonts w:ascii="Times New Roman" w:hAnsi="Times New Roman" w:cs="Times New Roman"/>
        </w:rPr>
        <w:t>可用于人工角膜的研究</w:t>
      </w:r>
      <w:r>
        <w:rPr>
          <w:rFonts w:ascii="Times New Roman" w:hAnsi="Times New Roman" w:cs="Times New Roman"/>
        </w:rPr>
        <w:t>。</w:t>
      </w:r>
      <w:r w:rsidRPr="00A920A0">
        <w:rPr>
          <w:rFonts w:ascii="Times New Roman" w:hAnsi="Times New Roman" w:cs="Times New Roman"/>
        </w:rPr>
        <w:t>上述过程不涉及</w:t>
      </w:r>
      <w:r>
        <w:rPr>
          <w:rFonts w:ascii="Times New Roman" w:hAnsi="Times New Roman" w:cs="Times New Roman"/>
        </w:rPr>
        <w:t>(</w:t>
      </w:r>
      <w:r>
        <w:rPr>
          <w:rFonts w:ascii="Times New Roman" w:hAnsi="Times New Roman" w:cs="Times New Roman"/>
        </w:rPr>
        <w:t>　　</w:t>
      </w:r>
      <w:r>
        <w:rPr>
          <w:rFonts w:ascii="Times New Roman" w:hAnsi="Times New Roman" w:cs="Times New Roman"/>
        </w:rPr>
        <w:t>)</w:t>
      </w:r>
    </w:p>
    <w:p w:rsidR="00231077" w:rsidP="00231077">
      <w:pPr>
        <w:pStyle w:val="PlainText"/>
        <w:tabs>
          <w:tab w:val="left" w:pos="3402"/>
        </w:tabs>
        <w:snapToGrid w:val="0"/>
        <w:spacing w:line="360" w:lineRule="auto"/>
        <w:rPr>
          <w:rFonts w:ascii="Times New Roman" w:hAnsi="Times New Roman" w:cs="Times New Roman"/>
        </w:rPr>
      </w:pPr>
      <w:r w:rsidRPr="00A920A0">
        <w:rPr>
          <w:rFonts w:ascii="Times New Roman" w:hAnsi="Times New Roman" w:cs="Times New Roman"/>
        </w:rPr>
        <w:t>A</w:t>
      </w:r>
      <w:r>
        <w:rPr>
          <w:rFonts w:ascii="Times New Roman" w:hAnsi="Times New Roman" w:cs="Times New Roman"/>
        </w:rPr>
        <w:t>．</w:t>
      </w:r>
      <w:r w:rsidRPr="00A920A0">
        <w:rPr>
          <w:rFonts w:ascii="Times New Roman" w:hAnsi="Times New Roman" w:cs="Times New Roman"/>
        </w:rPr>
        <w:t>制备细胞悬液</w:t>
      </w:r>
    </w:p>
    <w:p w:rsidR="00231077" w:rsidP="00231077">
      <w:pPr>
        <w:pStyle w:val="PlainText"/>
        <w:tabs>
          <w:tab w:val="left" w:pos="3402"/>
        </w:tabs>
        <w:snapToGrid w:val="0"/>
        <w:spacing w:line="360" w:lineRule="auto"/>
        <w:rPr>
          <w:rFonts w:ascii="Times New Roman" w:hAnsi="Times New Roman" w:cs="Times New Roman"/>
        </w:rPr>
      </w:pPr>
      <w:r w:rsidRPr="00A920A0">
        <w:rPr>
          <w:rFonts w:ascii="Times New Roman" w:hAnsi="Times New Roman" w:cs="Times New Roman"/>
        </w:rPr>
        <w:t>B</w:t>
      </w:r>
      <w:r>
        <w:rPr>
          <w:rFonts w:ascii="Times New Roman" w:hAnsi="Times New Roman" w:cs="Times New Roman"/>
        </w:rPr>
        <w:t>．</w:t>
      </w:r>
      <w:r w:rsidRPr="00A920A0">
        <w:rPr>
          <w:rFonts w:ascii="Times New Roman" w:hAnsi="Times New Roman" w:cs="Times New Roman"/>
        </w:rPr>
        <w:t>置于</w:t>
      </w:r>
      <w:r w:rsidRPr="00A920A0">
        <w:rPr>
          <w:rFonts w:ascii="Times New Roman" w:hAnsi="Times New Roman" w:cs="Times New Roman"/>
        </w:rPr>
        <w:t>5%CO</w:t>
      </w:r>
      <w:r w:rsidRPr="00A920A0">
        <w:rPr>
          <w:rFonts w:ascii="Times New Roman" w:hAnsi="Times New Roman" w:cs="Times New Roman"/>
          <w:vertAlign w:val="subscript"/>
        </w:rPr>
        <w:t>2</w:t>
      </w:r>
      <w:r w:rsidRPr="00A920A0">
        <w:rPr>
          <w:rFonts w:ascii="Times New Roman" w:hAnsi="Times New Roman" w:cs="Times New Roman"/>
        </w:rPr>
        <w:t>等适宜条件下培养</w:t>
      </w:r>
    </w:p>
    <w:p w:rsidR="00231077" w:rsidP="00231077">
      <w:pPr>
        <w:pStyle w:val="PlainText"/>
        <w:tabs>
          <w:tab w:val="left" w:pos="3402"/>
        </w:tabs>
        <w:snapToGrid w:val="0"/>
        <w:spacing w:line="360" w:lineRule="auto"/>
        <w:rPr>
          <w:rFonts w:ascii="Times New Roman" w:hAnsi="Times New Roman" w:cs="Times New Roman"/>
        </w:rPr>
      </w:pPr>
      <w:r w:rsidRPr="00A920A0">
        <w:rPr>
          <w:rFonts w:ascii="Times New Roman" w:hAnsi="Times New Roman" w:cs="Times New Roman"/>
        </w:rPr>
        <w:t>C</w:t>
      </w:r>
      <w:r>
        <w:rPr>
          <w:rFonts w:ascii="Times New Roman" w:hAnsi="Times New Roman" w:cs="Times New Roman"/>
        </w:rPr>
        <w:t>．</w:t>
      </w:r>
      <w:r w:rsidRPr="00A920A0">
        <w:rPr>
          <w:rFonts w:ascii="Times New Roman" w:hAnsi="Times New Roman" w:cs="Times New Roman"/>
        </w:rPr>
        <w:t>离心收集细胞</w:t>
      </w:r>
    </w:p>
    <w:p w:rsidR="00231077" w:rsidP="00231077">
      <w:pPr>
        <w:pStyle w:val="PlainText"/>
        <w:tabs>
          <w:tab w:val="left" w:pos="3402"/>
        </w:tabs>
        <w:snapToGrid w:val="0"/>
        <w:spacing w:line="360" w:lineRule="auto"/>
        <w:rPr>
          <w:rFonts w:ascii="Times New Roman" w:hAnsi="Times New Roman" w:cs="Times New Roman"/>
        </w:rPr>
      </w:pPr>
      <w:r w:rsidRPr="00A920A0">
        <w:rPr>
          <w:rFonts w:ascii="Times New Roman" w:hAnsi="Times New Roman" w:cs="Times New Roman"/>
        </w:rPr>
        <w:t>D</w:t>
      </w:r>
      <w:r>
        <w:rPr>
          <w:rFonts w:ascii="Times New Roman" w:hAnsi="Times New Roman" w:cs="Times New Roman"/>
        </w:rPr>
        <w:t>．</w:t>
      </w:r>
      <w:r w:rsidRPr="00A920A0">
        <w:rPr>
          <w:rFonts w:ascii="Times New Roman" w:hAnsi="Times New Roman" w:cs="Times New Roman"/>
        </w:rPr>
        <w:t>用胰蛋白酶消化支架后分离片层</w:t>
      </w:r>
    </w:p>
    <w:p w:rsidR="00231077" w:rsidP="00231077">
      <w:pPr>
        <w:pStyle w:val="PlainText"/>
        <w:tabs>
          <w:tab w:val="left" w:pos="3402"/>
        </w:tabs>
        <w:snapToGrid w:val="0"/>
        <w:spacing w:line="360" w:lineRule="auto"/>
        <w:rPr>
          <w:rFonts w:ascii="Times New Roman" w:hAnsi="Times New Roman" w:cs="Times New Roman"/>
        </w:rPr>
      </w:pPr>
      <w:r w:rsidRPr="00A920A0">
        <w:rPr>
          <w:rFonts w:ascii="Times New Roman" w:eastAsia="黑体" w:hAnsi="Times New Roman" w:cs="Times New Roman"/>
        </w:rPr>
        <w:t>答案</w:t>
      </w:r>
      <w:r>
        <w:rPr>
          <w:rFonts w:ascii="Times New Roman" w:hAnsi="Times New Roman" w:cs="Times New Roman"/>
        </w:rPr>
        <w:t>　</w:t>
      </w:r>
      <w:r w:rsidRPr="00A920A0">
        <w:rPr>
          <w:rFonts w:ascii="Times New Roman" w:hAnsi="Times New Roman" w:cs="Times New Roman"/>
        </w:rPr>
        <w:t>D</w:t>
      </w:r>
    </w:p>
    <w:p w:rsidR="00231077" w:rsidP="00231077">
      <w:pPr>
        <w:pStyle w:val="PlainText"/>
        <w:tabs>
          <w:tab w:val="left" w:pos="3402"/>
        </w:tabs>
        <w:snapToGrid w:val="0"/>
        <w:spacing w:line="360" w:lineRule="auto"/>
        <w:rPr>
          <w:rFonts w:ascii="Times New Roman" w:hAnsi="Times New Roman" w:cs="Times New Roman"/>
        </w:rPr>
      </w:pPr>
      <w:r w:rsidRPr="00A920A0">
        <w:rPr>
          <w:rFonts w:ascii="Times New Roman" w:hAnsi="Times New Roman" w:cs="Times New Roman"/>
        </w:rPr>
        <w:t>6</w:t>
      </w:r>
      <w:r>
        <w:rPr>
          <w:rFonts w:ascii="Times New Roman" w:hAnsi="Times New Roman" w:cs="Times New Roman"/>
        </w:rPr>
        <w:t>．</w:t>
      </w:r>
      <w:r w:rsidRPr="00A920A0">
        <w:rPr>
          <w:rFonts w:ascii="Times New Roman" w:hAnsi="Times New Roman" w:cs="Times New Roman"/>
        </w:rPr>
        <w:t>临床上常采用体表电刺激诱发神经兴奋并检测相关指标</w:t>
      </w:r>
      <w:r>
        <w:rPr>
          <w:rFonts w:ascii="Times New Roman" w:hAnsi="Times New Roman" w:cs="Times New Roman"/>
        </w:rPr>
        <w:t>，</w:t>
      </w:r>
      <w:r w:rsidRPr="00A920A0">
        <w:rPr>
          <w:rFonts w:ascii="Times New Roman" w:hAnsi="Times New Roman" w:cs="Times New Roman"/>
        </w:rPr>
        <w:t>以用于神经病变的早期诊断和疗效评价</w:t>
      </w:r>
      <w:r>
        <w:rPr>
          <w:rFonts w:ascii="Times New Roman" w:hAnsi="Times New Roman" w:cs="Times New Roman"/>
        </w:rPr>
        <w:t>，</w:t>
      </w:r>
      <w:r w:rsidRPr="00A920A0">
        <w:rPr>
          <w:rFonts w:ascii="Times New Roman" w:hAnsi="Times New Roman" w:cs="Times New Roman"/>
        </w:rPr>
        <w:t>下列分析正确的是</w:t>
      </w:r>
      <w:r>
        <w:rPr>
          <w:rFonts w:ascii="Times New Roman" w:hAnsi="Times New Roman" w:cs="Times New Roman"/>
        </w:rPr>
        <w:t>(</w:t>
      </w:r>
      <w:r>
        <w:rPr>
          <w:rFonts w:ascii="Times New Roman" w:hAnsi="Times New Roman" w:cs="Times New Roman"/>
        </w:rPr>
        <w:t>　　</w:t>
      </w:r>
      <w:r>
        <w:rPr>
          <w:rFonts w:ascii="Times New Roman" w:hAnsi="Times New Roman" w:cs="Times New Roman"/>
        </w:rPr>
        <w:t>)</w:t>
      </w:r>
    </w:p>
    <w:p w:rsidR="00231077" w:rsidP="00231077">
      <w:pPr>
        <w:pStyle w:val="PlainText"/>
        <w:tabs>
          <w:tab w:val="left" w:pos="3402"/>
        </w:tabs>
        <w:snapToGrid w:val="0"/>
        <w:spacing w:line="360" w:lineRule="auto"/>
        <w:rPr>
          <w:rFonts w:ascii="Times New Roman" w:hAnsi="Times New Roman" w:cs="Times New Roman"/>
        </w:rPr>
      </w:pPr>
      <w:r w:rsidRPr="00A920A0">
        <w:rPr>
          <w:rFonts w:ascii="Times New Roman" w:hAnsi="Times New Roman" w:cs="Times New Roman"/>
        </w:rPr>
        <w:t>A</w:t>
      </w:r>
      <w:r>
        <w:rPr>
          <w:rFonts w:ascii="Times New Roman" w:hAnsi="Times New Roman" w:cs="Times New Roman"/>
        </w:rPr>
        <w:t>．</w:t>
      </w:r>
      <w:r w:rsidRPr="00A920A0">
        <w:rPr>
          <w:rFonts w:ascii="Times New Roman" w:hAnsi="Times New Roman" w:cs="Times New Roman"/>
        </w:rPr>
        <w:t>刺激后神经纤维的钠钾泵活性不变</w:t>
      </w:r>
    </w:p>
    <w:p w:rsidR="00231077" w:rsidP="00231077">
      <w:pPr>
        <w:pStyle w:val="PlainText"/>
        <w:tabs>
          <w:tab w:val="left" w:pos="3402"/>
        </w:tabs>
        <w:snapToGrid w:val="0"/>
        <w:spacing w:line="360" w:lineRule="auto"/>
        <w:rPr>
          <w:rFonts w:ascii="Times New Roman" w:hAnsi="Times New Roman" w:cs="Times New Roman"/>
        </w:rPr>
      </w:pPr>
      <w:r w:rsidRPr="00A920A0">
        <w:rPr>
          <w:rFonts w:ascii="Times New Roman" w:hAnsi="Times New Roman" w:cs="Times New Roman"/>
        </w:rPr>
        <w:t>B</w:t>
      </w:r>
      <w:r>
        <w:rPr>
          <w:rFonts w:ascii="Times New Roman" w:hAnsi="Times New Roman" w:cs="Times New Roman"/>
        </w:rPr>
        <w:t>．</w:t>
      </w:r>
      <w:r w:rsidRPr="00A920A0">
        <w:rPr>
          <w:rFonts w:ascii="Times New Roman" w:hAnsi="Times New Roman" w:cs="Times New Roman"/>
        </w:rPr>
        <w:t>兴奋传导过程中刺激部位保持兴奋状态</w:t>
      </w:r>
    </w:p>
    <w:p w:rsidR="00231077" w:rsidP="00231077">
      <w:pPr>
        <w:pStyle w:val="PlainText"/>
        <w:tabs>
          <w:tab w:val="left" w:pos="3402"/>
        </w:tabs>
        <w:snapToGrid w:val="0"/>
        <w:spacing w:line="360" w:lineRule="auto"/>
        <w:rPr>
          <w:rFonts w:ascii="Times New Roman" w:hAnsi="Times New Roman" w:cs="Times New Roman"/>
        </w:rPr>
      </w:pPr>
      <w:r w:rsidRPr="00A920A0">
        <w:rPr>
          <w:rFonts w:ascii="Times New Roman" w:hAnsi="Times New Roman" w:cs="Times New Roman"/>
        </w:rPr>
        <w:t>C</w:t>
      </w:r>
      <w:r>
        <w:rPr>
          <w:rFonts w:ascii="Times New Roman" w:hAnsi="Times New Roman" w:cs="Times New Roman"/>
        </w:rPr>
        <w:t>．</w:t>
      </w:r>
      <w:r w:rsidRPr="00A920A0">
        <w:rPr>
          <w:rFonts w:ascii="Times New Roman" w:hAnsi="Times New Roman" w:cs="Times New Roman"/>
        </w:rPr>
        <w:t>神经纤维上</w:t>
      </w:r>
      <w:r w:rsidRPr="00A920A0">
        <w:rPr>
          <w:rFonts w:ascii="Times New Roman" w:hAnsi="Times New Roman" w:cs="Times New Roman"/>
        </w:rPr>
        <w:t>Na</w:t>
      </w:r>
      <w:r w:rsidRPr="00A920A0">
        <w:rPr>
          <w:rFonts w:ascii="Times New Roman" w:hAnsi="Times New Roman" w:cs="Times New Roman"/>
          <w:vertAlign w:val="superscript"/>
        </w:rPr>
        <w:t>＋</w:t>
      </w:r>
      <w:r w:rsidRPr="00A920A0">
        <w:rPr>
          <w:rFonts w:ascii="Times New Roman" w:hAnsi="Times New Roman" w:cs="Times New Roman"/>
        </w:rPr>
        <w:t>通道相继开放传导兴奋</w:t>
      </w:r>
    </w:p>
    <w:p w:rsidR="00231077" w:rsidP="00231077">
      <w:pPr>
        <w:pStyle w:val="PlainText"/>
        <w:tabs>
          <w:tab w:val="left" w:pos="3402"/>
        </w:tabs>
        <w:snapToGrid w:val="0"/>
        <w:spacing w:line="360" w:lineRule="auto"/>
        <w:rPr>
          <w:rFonts w:ascii="Times New Roman" w:hAnsi="Times New Roman" w:cs="Times New Roman"/>
        </w:rPr>
      </w:pPr>
      <w:r w:rsidRPr="00A920A0">
        <w:rPr>
          <w:rFonts w:ascii="Times New Roman" w:hAnsi="Times New Roman" w:cs="Times New Roman"/>
        </w:rPr>
        <w:t>D</w:t>
      </w:r>
      <w:r>
        <w:rPr>
          <w:rFonts w:ascii="Times New Roman" w:hAnsi="Times New Roman" w:cs="Times New Roman"/>
        </w:rPr>
        <w:t>．</w:t>
      </w:r>
      <w:r w:rsidRPr="00A920A0">
        <w:rPr>
          <w:rFonts w:ascii="Times New Roman" w:hAnsi="Times New Roman" w:cs="Times New Roman"/>
        </w:rPr>
        <w:t>兴奋传导过程中细胞膜</w:t>
      </w:r>
      <w:r w:rsidRPr="00A920A0">
        <w:rPr>
          <w:rFonts w:ascii="Times New Roman" w:hAnsi="Times New Roman" w:cs="Times New Roman"/>
        </w:rPr>
        <w:t>K</w:t>
      </w:r>
      <w:r w:rsidRPr="00A920A0">
        <w:rPr>
          <w:rFonts w:ascii="Times New Roman" w:hAnsi="Times New Roman" w:cs="Times New Roman"/>
          <w:vertAlign w:val="superscript"/>
        </w:rPr>
        <w:t>＋</w:t>
      </w:r>
      <w:r w:rsidRPr="00A920A0">
        <w:rPr>
          <w:rFonts w:ascii="Times New Roman" w:hAnsi="Times New Roman" w:cs="Times New Roman"/>
        </w:rPr>
        <w:t>通透性不变</w:t>
      </w:r>
    </w:p>
    <w:p w:rsidR="00231077" w:rsidP="00231077">
      <w:pPr>
        <w:pStyle w:val="PlainText"/>
        <w:tabs>
          <w:tab w:val="left" w:pos="3402"/>
        </w:tabs>
        <w:snapToGrid w:val="0"/>
        <w:spacing w:line="360" w:lineRule="auto"/>
        <w:rPr>
          <w:rFonts w:ascii="Times New Roman" w:hAnsi="Times New Roman" w:cs="Times New Roman"/>
        </w:rPr>
      </w:pPr>
      <w:r w:rsidRPr="00A920A0">
        <w:rPr>
          <w:rFonts w:ascii="Times New Roman" w:eastAsia="黑体" w:hAnsi="Times New Roman" w:cs="Times New Roman"/>
        </w:rPr>
        <w:t>答案</w:t>
      </w:r>
      <w:r>
        <w:rPr>
          <w:rFonts w:ascii="Times New Roman" w:hAnsi="Times New Roman" w:cs="Times New Roman"/>
        </w:rPr>
        <w:t>　</w:t>
      </w:r>
      <w:r w:rsidRPr="00A920A0">
        <w:rPr>
          <w:rFonts w:ascii="Times New Roman" w:hAnsi="Times New Roman" w:cs="Times New Roman"/>
        </w:rPr>
        <w:t>C</w:t>
      </w:r>
    </w:p>
    <w:p w:rsidR="00231077" w:rsidP="00231077">
      <w:pPr>
        <w:pStyle w:val="PlainText"/>
        <w:tabs>
          <w:tab w:val="left" w:pos="3402"/>
        </w:tabs>
        <w:snapToGrid w:val="0"/>
        <w:spacing w:line="360" w:lineRule="auto"/>
        <w:rPr>
          <w:rFonts w:ascii="Times New Roman" w:hAnsi="Times New Roman" w:cs="Times New Roman"/>
        </w:rPr>
      </w:pPr>
      <w:r w:rsidRPr="00A920A0">
        <w:rPr>
          <w:rFonts w:ascii="Times New Roman" w:hAnsi="Times New Roman" w:cs="Times New Roman"/>
        </w:rPr>
        <w:t>7</w:t>
      </w:r>
      <w:r>
        <w:rPr>
          <w:rFonts w:ascii="Times New Roman" w:hAnsi="Times New Roman" w:cs="Times New Roman"/>
        </w:rPr>
        <w:t>．</w:t>
      </w:r>
      <w:r w:rsidRPr="00A920A0">
        <w:rPr>
          <w:rFonts w:ascii="Times New Roman" w:hAnsi="Times New Roman" w:cs="Times New Roman"/>
        </w:rPr>
        <w:t>Solexa</w:t>
      </w:r>
      <w:r w:rsidRPr="00A920A0">
        <w:rPr>
          <w:rFonts w:ascii="Times New Roman" w:hAnsi="Times New Roman" w:cs="Times New Roman"/>
        </w:rPr>
        <w:t>测序是一种将</w:t>
      </w:r>
      <w:r w:rsidRPr="00A920A0">
        <w:rPr>
          <w:rFonts w:ascii="Times New Roman" w:hAnsi="Times New Roman" w:cs="Times New Roman"/>
        </w:rPr>
        <w:t>PCR</w:t>
      </w:r>
      <w:r w:rsidRPr="00A920A0">
        <w:rPr>
          <w:rFonts w:ascii="Times New Roman" w:hAnsi="Times New Roman" w:cs="Times New Roman"/>
        </w:rPr>
        <w:t>与荧光检测相结合的高通量测序技术</w:t>
      </w:r>
      <w:r>
        <w:rPr>
          <w:rFonts w:ascii="Times New Roman" w:hAnsi="Times New Roman" w:cs="Times New Roman"/>
        </w:rPr>
        <w:t>。</w:t>
      </w:r>
      <w:r w:rsidRPr="00A920A0">
        <w:rPr>
          <w:rFonts w:ascii="Times New Roman" w:hAnsi="Times New Roman" w:cs="Times New Roman"/>
        </w:rPr>
        <w:t>为了确保该</w:t>
      </w:r>
      <w:r w:rsidRPr="00A920A0">
        <w:rPr>
          <w:rFonts w:ascii="Times New Roman" w:hAnsi="Times New Roman" w:cs="Times New Roman"/>
        </w:rPr>
        <w:t>PCR</w:t>
      </w:r>
      <w:r w:rsidRPr="00A920A0">
        <w:rPr>
          <w:rFonts w:ascii="Times New Roman" w:hAnsi="Times New Roman" w:cs="Times New Roman"/>
        </w:rPr>
        <w:t>过程中</w:t>
      </w:r>
      <w:r>
        <w:rPr>
          <w:rFonts w:ascii="Times New Roman" w:hAnsi="Times New Roman" w:cs="Times New Roman"/>
        </w:rPr>
        <w:t>，</w:t>
      </w:r>
      <w:r w:rsidRPr="00A920A0">
        <w:rPr>
          <w:rFonts w:ascii="Times New Roman" w:hAnsi="Times New Roman" w:cs="Times New Roman"/>
        </w:rPr>
        <w:t>DNA</w:t>
      </w:r>
      <w:r w:rsidRPr="00A920A0">
        <w:rPr>
          <w:rFonts w:ascii="Times New Roman" w:hAnsi="Times New Roman" w:cs="Times New Roman"/>
        </w:rPr>
        <w:t>聚合酶催化一个脱氧核苷酸单位完成聚合反应后</w:t>
      </w:r>
      <w:r>
        <w:rPr>
          <w:rFonts w:ascii="Times New Roman" w:hAnsi="Times New Roman" w:cs="Times New Roman"/>
        </w:rPr>
        <w:t>，</w:t>
      </w:r>
      <w:r w:rsidRPr="00A920A0">
        <w:rPr>
          <w:rFonts w:ascii="Times New Roman" w:hAnsi="Times New Roman" w:cs="Times New Roman"/>
        </w:rPr>
        <w:t>DNA</w:t>
      </w:r>
      <w:r w:rsidRPr="00A920A0">
        <w:rPr>
          <w:rFonts w:ascii="Times New Roman" w:hAnsi="Times New Roman" w:cs="Times New Roman"/>
        </w:rPr>
        <w:t>链不继续延伸</w:t>
      </w:r>
      <w:r>
        <w:rPr>
          <w:rFonts w:ascii="Times New Roman" w:hAnsi="Times New Roman" w:cs="Times New Roman"/>
        </w:rPr>
        <w:t>，</w:t>
      </w:r>
      <w:r w:rsidRPr="00A920A0">
        <w:rPr>
          <w:rFonts w:ascii="Times New Roman" w:hAnsi="Times New Roman" w:cs="Times New Roman"/>
        </w:rPr>
        <w:t>应保护底物中脱氧核糖结构上的</w:t>
      </w:r>
      <w:r>
        <w:rPr>
          <w:rFonts w:ascii="Times New Roman" w:hAnsi="Times New Roman" w:cs="Times New Roman"/>
        </w:rPr>
        <w:t>(</w:t>
      </w:r>
      <w:r>
        <w:rPr>
          <w:rFonts w:ascii="Times New Roman" w:hAnsi="Times New Roman" w:cs="Times New Roman"/>
        </w:rPr>
        <w:t>　　</w:t>
      </w:r>
      <w:r>
        <w:rPr>
          <w:rFonts w:ascii="Times New Roman" w:hAnsi="Times New Roman" w:cs="Times New Roman"/>
        </w:rPr>
        <w:t>)</w:t>
      </w:r>
    </w:p>
    <w:p w:rsidR="00231077" w:rsidP="00231077">
      <w:pPr>
        <w:pStyle w:val="PlainText"/>
        <w:tabs>
          <w:tab w:val="left" w:pos="3402"/>
        </w:tabs>
        <w:snapToGrid w:val="0"/>
        <w:spacing w:line="360" w:lineRule="auto"/>
        <w:rPr>
          <w:rFonts w:ascii="Times New Roman" w:hAnsi="Times New Roman" w:cs="Times New Roman"/>
        </w:rPr>
      </w:pPr>
      <w:r w:rsidRPr="00A920A0">
        <w:rPr>
          <w:rFonts w:ascii="Times New Roman" w:hAnsi="Times New Roman" w:cs="Times New Roman"/>
        </w:rPr>
        <w:t>A</w:t>
      </w:r>
      <w:r>
        <w:rPr>
          <w:rFonts w:ascii="Times New Roman" w:hAnsi="Times New Roman" w:cs="Times New Roman"/>
        </w:rPr>
        <w:t>．</w:t>
      </w:r>
      <w:r w:rsidRPr="00A920A0">
        <w:rPr>
          <w:rFonts w:ascii="Times New Roman" w:hAnsi="Times New Roman" w:cs="Times New Roman"/>
        </w:rPr>
        <w:t>1</w:t>
      </w:r>
      <w:r w:rsidRPr="00A920A0">
        <w:rPr>
          <w:rFonts w:hAnsi="宋体" w:cs="Times New Roman"/>
        </w:rPr>
        <w:t>′</w:t>
      </w:r>
      <w:r>
        <w:rPr>
          <w:rFonts w:ascii="Times New Roman" w:hAnsi="Times New Roman" w:cs="Times New Roman"/>
        </w:rPr>
        <w:t>-</w:t>
      </w:r>
      <w:r w:rsidRPr="00A920A0">
        <w:rPr>
          <w:rFonts w:ascii="Times New Roman" w:hAnsi="Times New Roman" w:cs="Times New Roman"/>
        </w:rPr>
        <w:t>碱基</w:t>
      </w:r>
      <w:r>
        <w:rPr>
          <w:rFonts w:ascii="Times New Roman" w:hAnsi="Times New Roman" w:cs="Times New Roman"/>
        </w:rPr>
        <w:t xml:space="preserve">  </w:t>
      </w:r>
      <w:r>
        <w:rPr>
          <w:rFonts w:ascii="Times New Roman" w:hAnsi="Times New Roman" w:cs="Times New Roman"/>
        </w:rPr>
        <w:tab/>
      </w:r>
      <w:r w:rsidRPr="00A920A0">
        <w:rPr>
          <w:rFonts w:ascii="Times New Roman" w:hAnsi="Times New Roman" w:cs="Times New Roman"/>
        </w:rPr>
        <w:t>B</w:t>
      </w:r>
      <w:r>
        <w:rPr>
          <w:rFonts w:ascii="Times New Roman" w:hAnsi="Times New Roman" w:cs="Times New Roman"/>
        </w:rPr>
        <w:t>．</w:t>
      </w:r>
      <w:r w:rsidRPr="00A920A0">
        <w:rPr>
          <w:rFonts w:ascii="Times New Roman" w:hAnsi="Times New Roman" w:cs="Times New Roman"/>
        </w:rPr>
        <w:t>2</w:t>
      </w:r>
      <w:r w:rsidRPr="00A920A0">
        <w:rPr>
          <w:rFonts w:hAnsi="宋体" w:cs="Times New Roman"/>
        </w:rPr>
        <w:t>′</w:t>
      </w:r>
      <w:r>
        <w:rPr>
          <w:rFonts w:ascii="Times New Roman" w:hAnsi="Times New Roman" w:cs="Times New Roman"/>
        </w:rPr>
        <w:t>-</w:t>
      </w:r>
      <w:r w:rsidRPr="00A920A0">
        <w:rPr>
          <w:rFonts w:ascii="Times New Roman" w:hAnsi="Times New Roman" w:cs="Times New Roman"/>
        </w:rPr>
        <w:t>氢</w:t>
      </w:r>
    </w:p>
    <w:p w:rsidR="00231077" w:rsidP="00231077">
      <w:pPr>
        <w:pStyle w:val="PlainText"/>
        <w:tabs>
          <w:tab w:val="left" w:pos="3402"/>
        </w:tabs>
        <w:snapToGrid w:val="0"/>
        <w:spacing w:line="360" w:lineRule="auto"/>
        <w:rPr>
          <w:rFonts w:ascii="Times New Roman" w:hAnsi="Times New Roman" w:cs="Times New Roman"/>
        </w:rPr>
      </w:pPr>
      <w:r w:rsidRPr="00A920A0">
        <w:rPr>
          <w:rFonts w:ascii="Times New Roman" w:hAnsi="Times New Roman" w:cs="Times New Roman"/>
        </w:rPr>
        <w:t>C</w:t>
      </w:r>
      <w:r>
        <w:rPr>
          <w:rFonts w:ascii="Times New Roman" w:hAnsi="Times New Roman" w:cs="Times New Roman"/>
        </w:rPr>
        <w:t>．</w:t>
      </w:r>
      <w:r w:rsidRPr="00A920A0">
        <w:rPr>
          <w:rFonts w:ascii="Times New Roman" w:hAnsi="Times New Roman" w:cs="Times New Roman"/>
        </w:rPr>
        <w:t>3</w:t>
      </w:r>
      <w:r w:rsidRPr="00A920A0">
        <w:rPr>
          <w:rFonts w:hAnsi="宋体" w:cs="Times New Roman"/>
        </w:rPr>
        <w:t>′</w:t>
      </w:r>
      <w:r>
        <w:rPr>
          <w:rFonts w:ascii="Times New Roman" w:hAnsi="Times New Roman" w:cs="Times New Roman"/>
        </w:rPr>
        <w:t>-</w:t>
      </w:r>
      <w:r w:rsidRPr="00A920A0">
        <w:rPr>
          <w:rFonts w:ascii="Times New Roman" w:hAnsi="Times New Roman" w:cs="Times New Roman"/>
        </w:rPr>
        <w:t>羟基</w:t>
      </w:r>
      <w:r>
        <w:rPr>
          <w:rFonts w:ascii="Times New Roman" w:hAnsi="Times New Roman" w:cs="Times New Roman"/>
        </w:rPr>
        <w:t xml:space="preserve">  </w:t>
      </w:r>
      <w:r>
        <w:rPr>
          <w:rFonts w:ascii="Times New Roman" w:hAnsi="Times New Roman" w:cs="Times New Roman"/>
        </w:rPr>
        <w:tab/>
      </w:r>
      <w:r w:rsidRPr="00A920A0">
        <w:rPr>
          <w:rFonts w:ascii="Times New Roman" w:hAnsi="Times New Roman" w:cs="Times New Roman"/>
        </w:rPr>
        <w:t>D</w:t>
      </w:r>
      <w:r>
        <w:rPr>
          <w:rFonts w:ascii="Times New Roman" w:hAnsi="Times New Roman" w:cs="Times New Roman"/>
        </w:rPr>
        <w:t>．</w:t>
      </w:r>
      <w:r w:rsidRPr="00A920A0">
        <w:rPr>
          <w:rFonts w:ascii="Times New Roman" w:hAnsi="Times New Roman" w:cs="Times New Roman"/>
        </w:rPr>
        <w:t>5</w:t>
      </w:r>
      <w:r w:rsidRPr="00A920A0">
        <w:rPr>
          <w:rFonts w:hAnsi="宋体" w:cs="Times New Roman"/>
        </w:rPr>
        <w:t>′</w:t>
      </w:r>
      <w:r>
        <w:rPr>
          <w:rFonts w:ascii="Times New Roman" w:hAnsi="Times New Roman" w:cs="Times New Roman"/>
        </w:rPr>
        <w:t>-</w:t>
      </w:r>
      <w:r w:rsidRPr="00A920A0">
        <w:rPr>
          <w:rFonts w:ascii="Times New Roman" w:hAnsi="Times New Roman" w:cs="Times New Roman"/>
        </w:rPr>
        <w:t>磷酸基团</w:t>
      </w:r>
    </w:p>
    <w:p w:rsidR="00231077" w:rsidP="00231077">
      <w:pPr>
        <w:pStyle w:val="PlainText"/>
        <w:tabs>
          <w:tab w:val="left" w:pos="3402"/>
        </w:tabs>
        <w:snapToGrid w:val="0"/>
        <w:spacing w:line="360" w:lineRule="auto"/>
        <w:rPr>
          <w:rFonts w:ascii="Times New Roman" w:hAnsi="Times New Roman" w:cs="Times New Roman"/>
        </w:rPr>
      </w:pPr>
      <w:r w:rsidRPr="00A920A0">
        <w:rPr>
          <w:rFonts w:ascii="Times New Roman" w:eastAsia="黑体" w:hAnsi="Times New Roman" w:cs="Times New Roman"/>
        </w:rPr>
        <w:t>答案</w:t>
      </w:r>
      <w:r>
        <w:rPr>
          <w:rFonts w:ascii="Times New Roman" w:hAnsi="Times New Roman" w:cs="Times New Roman"/>
        </w:rPr>
        <w:t>　</w:t>
      </w:r>
      <w:r w:rsidRPr="00A920A0">
        <w:rPr>
          <w:rFonts w:ascii="Times New Roman" w:hAnsi="Times New Roman" w:cs="Times New Roman"/>
        </w:rPr>
        <w:t>C</w:t>
      </w:r>
    </w:p>
    <w:p w:rsidR="00231077" w:rsidP="00231077">
      <w:pPr>
        <w:pStyle w:val="PlainText"/>
        <w:tabs>
          <w:tab w:val="left" w:pos="3402"/>
        </w:tabs>
        <w:snapToGrid w:val="0"/>
        <w:spacing w:line="360" w:lineRule="auto"/>
        <w:rPr>
          <w:rFonts w:ascii="Times New Roman" w:hAnsi="Times New Roman" w:cs="Times New Roman"/>
        </w:rPr>
      </w:pPr>
      <w:r w:rsidRPr="00A920A0">
        <w:rPr>
          <w:rFonts w:ascii="Times New Roman" w:hAnsi="Times New Roman" w:cs="Times New Roman"/>
        </w:rPr>
        <w:t>8</w:t>
      </w:r>
      <w:r>
        <w:rPr>
          <w:rFonts w:ascii="Times New Roman" w:hAnsi="Times New Roman" w:cs="Times New Roman"/>
        </w:rPr>
        <w:t>．</w:t>
      </w:r>
      <w:r w:rsidRPr="00A920A0">
        <w:rPr>
          <w:rFonts w:ascii="Times New Roman" w:hAnsi="Times New Roman" w:cs="Times New Roman"/>
        </w:rPr>
        <w:t>物质跨</w:t>
      </w:r>
      <w:r w:rsidRPr="00A920A0">
        <w:rPr>
          <w:rFonts w:ascii="Times New Roman" w:hAnsi="Times New Roman" w:cs="Times New Roman"/>
        </w:rPr>
        <w:t>膜运输</w:t>
      </w:r>
      <w:r w:rsidRPr="00A920A0">
        <w:rPr>
          <w:rFonts w:ascii="Times New Roman" w:hAnsi="Times New Roman" w:cs="Times New Roman"/>
        </w:rPr>
        <w:t>是维持细胞正常生命活动的基础</w:t>
      </w:r>
      <w:r>
        <w:rPr>
          <w:rFonts w:ascii="Times New Roman" w:hAnsi="Times New Roman" w:cs="Times New Roman"/>
        </w:rPr>
        <w:t>，</w:t>
      </w:r>
      <w:r w:rsidRPr="00A920A0">
        <w:rPr>
          <w:rFonts w:ascii="Times New Roman" w:hAnsi="Times New Roman" w:cs="Times New Roman"/>
        </w:rPr>
        <w:t>下列叙述正确的是</w:t>
      </w:r>
      <w:r>
        <w:rPr>
          <w:rFonts w:ascii="Times New Roman" w:hAnsi="Times New Roman" w:cs="Times New Roman"/>
        </w:rPr>
        <w:t>(</w:t>
      </w:r>
      <w:r>
        <w:rPr>
          <w:rFonts w:ascii="Times New Roman" w:hAnsi="Times New Roman" w:cs="Times New Roman"/>
        </w:rPr>
        <w:t>　　</w:t>
      </w:r>
      <w:r>
        <w:rPr>
          <w:rFonts w:ascii="Times New Roman" w:hAnsi="Times New Roman" w:cs="Times New Roman"/>
        </w:rPr>
        <w:t>)</w:t>
      </w:r>
    </w:p>
    <w:p w:rsidR="00231077" w:rsidP="00231077">
      <w:pPr>
        <w:pStyle w:val="PlainText"/>
        <w:tabs>
          <w:tab w:val="left" w:pos="3402"/>
        </w:tabs>
        <w:snapToGrid w:val="0"/>
        <w:spacing w:line="360" w:lineRule="auto"/>
        <w:rPr>
          <w:rFonts w:ascii="Times New Roman" w:hAnsi="Times New Roman" w:cs="Times New Roman"/>
        </w:rPr>
      </w:pPr>
      <w:r w:rsidRPr="00A920A0">
        <w:rPr>
          <w:rFonts w:ascii="Times New Roman" w:hAnsi="Times New Roman" w:cs="Times New Roman"/>
        </w:rPr>
        <w:t>A</w:t>
      </w:r>
      <w:r>
        <w:rPr>
          <w:rFonts w:ascii="Times New Roman" w:hAnsi="Times New Roman" w:cs="Times New Roman"/>
        </w:rPr>
        <w:t>．</w:t>
      </w:r>
      <w:r w:rsidRPr="00A920A0">
        <w:rPr>
          <w:rFonts w:ascii="Times New Roman" w:hAnsi="Times New Roman" w:cs="Times New Roman"/>
        </w:rPr>
        <w:t>呼吸时</w:t>
      </w:r>
      <w:r w:rsidRPr="00A920A0">
        <w:rPr>
          <w:rFonts w:ascii="Times New Roman" w:hAnsi="Times New Roman" w:cs="Times New Roman"/>
        </w:rPr>
        <w:t>O</w:t>
      </w:r>
      <w:r w:rsidRPr="00A920A0">
        <w:rPr>
          <w:rFonts w:ascii="Times New Roman" w:hAnsi="Times New Roman" w:cs="Times New Roman"/>
          <w:vertAlign w:val="subscript"/>
        </w:rPr>
        <w:t>2</w:t>
      </w:r>
      <w:r w:rsidRPr="00A920A0">
        <w:rPr>
          <w:rFonts w:ascii="Times New Roman" w:hAnsi="Times New Roman" w:cs="Times New Roman"/>
        </w:rPr>
        <w:t>从肺泡向肺毛细血管扩散的速率受</w:t>
      </w:r>
      <w:r w:rsidRPr="00A920A0">
        <w:rPr>
          <w:rFonts w:ascii="Times New Roman" w:hAnsi="Times New Roman" w:cs="Times New Roman"/>
        </w:rPr>
        <w:t>O</w:t>
      </w:r>
      <w:r w:rsidRPr="00A920A0">
        <w:rPr>
          <w:rFonts w:ascii="Times New Roman" w:hAnsi="Times New Roman" w:cs="Times New Roman"/>
          <w:vertAlign w:val="subscript"/>
        </w:rPr>
        <w:t>2</w:t>
      </w:r>
      <w:r w:rsidRPr="00A920A0">
        <w:rPr>
          <w:rFonts w:ascii="Times New Roman" w:hAnsi="Times New Roman" w:cs="Times New Roman"/>
        </w:rPr>
        <w:t>浓度的影响</w:t>
      </w:r>
    </w:p>
    <w:p w:rsidR="00231077" w:rsidP="00231077">
      <w:pPr>
        <w:pStyle w:val="PlainText"/>
        <w:tabs>
          <w:tab w:val="left" w:pos="3402"/>
        </w:tabs>
        <w:snapToGrid w:val="0"/>
        <w:spacing w:line="360" w:lineRule="auto"/>
        <w:rPr>
          <w:rFonts w:ascii="Times New Roman" w:hAnsi="Times New Roman" w:cs="Times New Roman"/>
        </w:rPr>
      </w:pPr>
      <w:r w:rsidRPr="00A920A0">
        <w:rPr>
          <w:rFonts w:ascii="Times New Roman" w:hAnsi="Times New Roman" w:cs="Times New Roman"/>
        </w:rPr>
        <w:t>B</w:t>
      </w:r>
      <w:r>
        <w:rPr>
          <w:rFonts w:ascii="Times New Roman" w:hAnsi="Times New Roman" w:cs="Times New Roman"/>
        </w:rPr>
        <w:t>．</w:t>
      </w:r>
      <w:r w:rsidRPr="00A920A0">
        <w:rPr>
          <w:rFonts w:ascii="Times New Roman" w:hAnsi="Times New Roman" w:cs="Times New Roman"/>
        </w:rPr>
        <w:t>心肌细胞主动运输</w:t>
      </w:r>
      <w:r w:rsidRPr="00A920A0">
        <w:rPr>
          <w:rFonts w:ascii="Times New Roman" w:hAnsi="Times New Roman" w:cs="Times New Roman"/>
        </w:rPr>
        <w:t>Ca</w:t>
      </w:r>
      <w:r w:rsidRPr="00A920A0">
        <w:rPr>
          <w:rFonts w:ascii="Times New Roman" w:hAnsi="Times New Roman" w:cs="Times New Roman"/>
          <w:vertAlign w:val="superscript"/>
        </w:rPr>
        <w:t>2</w:t>
      </w:r>
      <w:r w:rsidRPr="00A920A0">
        <w:rPr>
          <w:rFonts w:ascii="Times New Roman" w:hAnsi="Times New Roman" w:cs="Times New Roman"/>
          <w:vertAlign w:val="superscript"/>
        </w:rPr>
        <w:t>＋</w:t>
      </w:r>
      <w:r w:rsidRPr="00A920A0">
        <w:rPr>
          <w:rFonts w:ascii="Times New Roman" w:hAnsi="Times New Roman" w:cs="Times New Roman"/>
        </w:rPr>
        <w:t>时参与转运的载体蛋白仅与</w:t>
      </w:r>
      <w:r w:rsidRPr="00A920A0">
        <w:rPr>
          <w:rFonts w:ascii="Times New Roman" w:hAnsi="Times New Roman" w:cs="Times New Roman"/>
        </w:rPr>
        <w:t>Ca</w:t>
      </w:r>
      <w:r w:rsidRPr="00A920A0">
        <w:rPr>
          <w:rFonts w:ascii="Times New Roman" w:hAnsi="Times New Roman" w:cs="Times New Roman"/>
          <w:vertAlign w:val="superscript"/>
        </w:rPr>
        <w:t>2</w:t>
      </w:r>
      <w:r w:rsidRPr="00A920A0">
        <w:rPr>
          <w:rFonts w:ascii="Times New Roman" w:hAnsi="Times New Roman" w:cs="Times New Roman"/>
          <w:vertAlign w:val="superscript"/>
        </w:rPr>
        <w:t>＋</w:t>
      </w:r>
      <w:r w:rsidRPr="00A920A0">
        <w:rPr>
          <w:rFonts w:ascii="Times New Roman" w:hAnsi="Times New Roman" w:cs="Times New Roman"/>
        </w:rPr>
        <w:t>结合</w:t>
      </w:r>
    </w:p>
    <w:p w:rsidR="00231077" w:rsidP="00231077">
      <w:pPr>
        <w:pStyle w:val="PlainText"/>
        <w:tabs>
          <w:tab w:val="left" w:pos="3402"/>
        </w:tabs>
        <w:snapToGrid w:val="0"/>
        <w:spacing w:line="360" w:lineRule="auto"/>
        <w:rPr>
          <w:rFonts w:ascii="Times New Roman" w:hAnsi="Times New Roman" w:cs="Times New Roman"/>
        </w:rPr>
      </w:pPr>
      <w:r w:rsidRPr="00A920A0">
        <w:rPr>
          <w:rFonts w:ascii="Times New Roman" w:hAnsi="Times New Roman" w:cs="Times New Roman"/>
        </w:rPr>
        <w:t>C</w:t>
      </w:r>
      <w:r>
        <w:rPr>
          <w:rFonts w:ascii="Times New Roman" w:hAnsi="Times New Roman" w:cs="Times New Roman"/>
        </w:rPr>
        <w:t>．</w:t>
      </w:r>
      <w:r w:rsidRPr="00A920A0">
        <w:rPr>
          <w:rFonts w:ascii="Times New Roman" w:hAnsi="Times New Roman" w:cs="Times New Roman"/>
        </w:rPr>
        <w:t>血液中葡萄糖经协助扩散进入红细胞的速率与细胞代谢无关</w:t>
      </w:r>
    </w:p>
    <w:p w:rsidR="00231077" w:rsidP="00231077">
      <w:pPr>
        <w:pStyle w:val="PlainText"/>
        <w:tabs>
          <w:tab w:val="left" w:pos="3402"/>
        </w:tabs>
        <w:snapToGrid w:val="0"/>
        <w:spacing w:line="360" w:lineRule="auto"/>
        <w:rPr>
          <w:rFonts w:ascii="Times New Roman" w:hAnsi="Times New Roman" w:cs="Times New Roman"/>
        </w:rPr>
      </w:pPr>
      <w:r w:rsidRPr="00A920A0">
        <w:rPr>
          <w:rFonts w:ascii="Times New Roman" w:hAnsi="Times New Roman" w:cs="Times New Roman"/>
        </w:rPr>
        <w:t>D</w:t>
      </w:r>
      <w:r>
        <w:rPr>
          <w:rFonts w:ascii="Times New Roman" w:hAnsi="Times New Roman" w:cs="Times New Roman"/>
        </w:rPr>
        <w:t>．</w:t>
      </w:r>
      <w:r w:rsidRPr="00A920A0">
        <w:rPr>
          <w:rFonts w:ascii="Times New Roman" w:hAnsi="Times New Roman" w:cs="Times New Roman"/>
        </w:rPr>
        <w:t>集合管中</w:t>
      </w:r>
      <w:r w:rsidRPr="00A920A0">
        <w:rPr>
          <w:rFonts w:ascii="Times New Roman" w:hAnsi="Times New Roman" w:cs="Times New Roman"/>
        </w:rPr>
        <w:t>Na</w:t>
      </w:r>
      <w:r w:rsidRPr="00A920A0">
        <w:rPr>
          <w:rFonts w:ascii="Times New Roman" w:hAnsi="Times New Roman" w:cs="Times New Roman"/>
          <w:vertAlign w:val="superscript"/>
        </w:rPr>
        <w:t>＋</w:t>
      </w:r>
      <w:r w:rsidRPr="00A920A0">
        <w:rPr>
          <w:rFonts w:ascii="Times New Roman" w:hAnsi="Times New Roman" w:cs="Times New Roman"/>
        </w:rPr>
        <w:t>与通道蛋白结合后使其通道开放进而被重吸收</w:t>
      </w:r>
    </w:p>
    <w:p w:rsidR="00231077" w:rsidP="00231077">
      <w:pPr>
        <w:pStyle w:val="PlainText"/>
        <w:tabs>
          <w:tab w:val="left" w:pos="3402"/>
        </w:tabs>
        <w:snapToGrid w:val="0"/>
        <w:spacing w:line="360" w:lineRule="auto"/>
        <w:rPr>
          <w:rFonts w:ascii="Times New Roman" w:hAnsi="Times New Roman" w:cs="Times New Roman"/>
        </w:rPr>
      </w:pPr>
      <w:r w:rsidRPr="00A920A0">
        <w:rPr>
          <w:rFonts w:ascii="Times New Roman" w:eastAsia="黑体" w:hAnsi="Times New Roman" w:cs="Times New Roman"/>
        </w:rPr>
        <w:t>答案</w:t>
      </w:r>
      <w:r>
        <w:rPr>
          <w:rFonts w:ascii="Times New Roman" w:hAnsi="Times New Roman" w:cs="Times New Roman"/>
        </w:rPr>
        <w:t>　</w:t>
      </w:r>
      <w:r w:rsidRPr="00A920A0">
        <w:rPr>
          <w:rFonts w:ascii="Times New Roman" w:hAnsi="Times New Roman" w:cs="Times New Roman"/>
        </w:rPr>
        <w:t>A</w:t>
      </w:r>
    </w:p>
    <w:p w:rsidR="00231077" w:rsidP="00231077">
      <w:pPr>
        <w:pStyle w:val="PlainText"/>
        <w:tabs>
          <w:tab w:val="left" w:pos="3402"/>
        </w:tabs>
        <w:snapToGrid w:val="0"/>
        <w:spacing w:line="360" w:lineRule="auto"/>
        <w:rPr>
          <w:rFonts w:ascii="Times New Roman" w:hAnsi="Times New Roman" w:cs="Times New Roman"/>
        </w:rPr>
      </w:pPr>
      <w:r w:rsidRPr="00A920A0">
        <w:rPr>
          <w:rFonts w:ascii="Times New Roman" w:hAnsi="Times New Roman" w:cs="Times New Roman"/>
        </w:rPr>
        <w:t>9</w:t>
      </w:r>
      <w:r>
        <w:rPr>
          <w:rFonts w:ascii="Times New Roman" w:hAnsi="Times New Roman" w:cs="Times New Roman"/>
        </w:rPr>
        <w:t>．</w:t>
      </w:r>
      <w:r w:rsidRPr="00A920A0">
        <w:rPr>
          <w:rFonts w:ascii="Times New Roman" w:hAnsi="Times New Roman" w:cs="Times New Roman"/>
          <w:i/>
        </w:rPr>
        <w:t>VHL</w:t>
      </w:r>
      <w:r w:rsidRPr="00A920A0">
        <w:rPr>
          <w:rFonts w:ascii="Times New Roman" w:hAnsi="Times New Roman" w:cs="Times New Roman"/>
        </w:rPr>
        <w:t>基因的一个碱基发生突变</w:t>
      </w:r>
      <w:r>
        <w:rPr>
          <w:rFonts w:ascii="Times New Roman" w:hAnsi="Times New Roman" w:cs="Times New Roman"/>
        </w:rPr>
        <w:t>，</w:t>
      </w:r>
      <w:r w:rsidRPr="00A920A0">
        <w:rPr>
          <w:rFonts w:ascii="Times New Roman" w:hAnsi="Times New Roman" w:cs="Times New Roman"/>
        </w:rPr>
        <w:t>使其编码区中某</w:t>
      </w:r>
      <w:r w:rsidRPr="00A920A0">
        <w:rPr>
          <w:rFonts w:ascii="Times New Roman" w:hAnsi="Times New Roman" w:cs="Times New Roman"/>
        </w:rPr>
        <w:t>CCA</w:t>
      </w:r>
      <w:r>
        <w:rPr>
          <w:rFonts w:ascii="Times New Roman" w:hAnsi="Times New Roman" w:cs="Times New Roman"/>
        </w:rPr>
        <w:t>(</w:t>
      </w:r>
      <w:r w:rsidRPr="00A920A0">
        <w:rPr>
          <w:rFonts w:ascii="Times New Roman" w:hAnsi="Times New Roman" w:cs="Times New Roman"/>
        </w:rPr>
        <w:t>编码脯氨酸</w:t>
      </w:r>
      <w:r>
        <w:rPr>
          <w:rFonts w:ascii="Times New Roman" w:hAnsi="Times New Roman" w:cs="Times New Roman"/>
        </w:rPr>
        <w:t>)</w:t>
      </w:r>
      <w:r w:rsidRPr="00A920A0">
        <w:rPr>
          <w:rFonts w:ascii="Times New Roman" w:hAnsi="Times New Roman" w:cs="Times New Roman"/>
        </w:rPr>
        <w:t>变成</w:t>
      </w:r>
      <w:r w:rsidRPr="00A920A0">
        <w:rPr>
          <w:rFonts w:ascii="Times New Roman" w:hAnsi="Times New Roman" w:cs="Times New Roman"/>
        </w:rPr>
        <w:t>CCG</w:t>
      </w:r>
      <w:r>
        <w:rPr>
          <w:rFonts w:ascii="Times New Roman" w:hAnsi="Times New Roman" w:cs="Times New Roman"/>
        </w:rPr>
        <w:t>(</w:t>
      </w:r>
      <w:r w:rsidRPr="00A920A0">
        <w:rPr>
          <w:rFonts w:ascii="Times New Roman" w:hAnsi="Times New Roman" w:cs="Times New Roman"/>
        </w:rPr>
        <w:t>编码脯氨酸</w:t>
      </w:r>
      <w:r>
        <w:rPr>
          <w:rFonts w:ascii="Times New Roman" w:hAnsi="Times New Roman" w:cs="Times New Roman"/>
        </w:rPr>
        <w:t>)</w:t>
      </w:r>
      <w:r>
        <w:rPr>
          <w:rFonts w:ascii="Times New Roman" w:hAnsi="Times New Roman" w:cs="Times New Roman"/>
        </w:rPr>
        <w:t>，</w:t>
      </w:r>
      <w:r w:rsidRPr="00A920A0">
        <w:rPr>
          <w:rFonts w:ascii="Times New Roman" w:hAnsi="Times New Roman" w:cs="Times New Roman"/>
        </w:rPr>
        <w:t>导致合成的</w:t>
      </w:r>
      <w:r w:rsidRPr="00A920A0">
        <w:rPr>
          <w:rFonts w:ascii="Times New Roman" w:hAnsi="Times New Roman" w:cs="Times New Roman"/>
        </w:rPr>
        <w:t>mRNA</w:t>
      </w:r>
      <w:r w:rsidRPr="00A920A0">
        <w:rPr>
          <w:rFonts w:ascii="Times New Roman" w:hAnsi="Times New Roman" w:cs="Times New Roman"/>
        </w:rPr>
        <w:t>变短</w:t>
      </w:r>
      <w:r>
        <w:rPr>
          <w:rFonts w:ascii="Times New Roman" w:hAnsi="Times New Roman" w:cs="Times New Roman"/>
        </w:rPr>
        <w:t>，</w:t>
      </w:r>
      <w:r w:rsidRPr="00A920A0">
        <w:rPr>
          <w:rFonts w:ascii="Times New Roman" w:hAnsi="Times New Roman" w:cs="Times New Roman"/>
        </w:rPr>
        <w:t>引发</w:t>
      </w:r>
      <w:r w:rsidRPr="00A920A0">
        <w:rPr>
          <w:rFonts w:ascii="Times New Roman" w:hAnsi="Times New Roman" w:cs="Times New Roman"/>
        </w:rPr>
        <w:t>VHL</w:t>
      </w:r>
      <w:r w:rsidRPr="00A920A0">
        <w:rPr>
          <w:rFonts w:ascii="Times New Roman" w:hAnsi="Times New Roman" w:cs="Times New Roman"/>
        </w:rPr>
        <w:t>综合征</w:t>
      </w:r>
      <w:r>
        <w:rPr>
          <w:rFonts w:ascii="Times New Roman" w:hAnsi="Times New Roman" w:cs="Times New Roman"/>
        </w:rPr>
        <w:t>。</w:t>
      </w:r>
      <w:r w:rsidRPr="00A920A0">
        <w:rPr>
          <w:rFonts w:ascii="Times New Roman" w:hAnsi="Times New Roman" w:cs="Times New Roman"/>
        </w:rPr>
        <w:t>该突变</w:t>
      </w:r>
      <w:r>
        <w:rPr>
          <w:rFonts w:ascii="Times New Roman" w:hAnsi="Times New Roman" w:cs="Times New Roman"/>
        </w:rPr>
        <w:t>(</w:t>
      </w:r>
      <w:r>
        <w:rPr>
          <w:rFonts w:ascii="Times New Roman" w:hAnsi="Times New Roman" w:cs="Times New Roman"/>
        </w:rPr>
        <w:t>　　</w:t>
      </w:r>
      <w:r>
        <w:rPr>
          <w:rFonts w:ascii="Times New Roman" w:hAnsi="Times New Roman" w:cs="Times New Roman"/>
        </w:rPr>
        <w:t>)</w:t>
      </w:r>
    </w:p>
    <w:p w:rsidR="00231077" w:rsidP="00231077">
      <w:pPr>
        <w:pStyle w:val="PlainText"/>
        <w:tabs>
          <w:tab w:val="left" w:pos="3402"/>
        </w:tabs>
        <w:snapToGrid w:val="0"/>
        <w:spacing w:line="360" w:lineRule="auto"/>
        <w:rPr>
          <w:rFonts w:ascii="Times New Roman" w:hAnsi="Times New Roman" w:cs="Times New Roman"/>
        </w:rPr>
      </w:pPr>
      <w:r w:rsidRPr="00A920A0">
        <w:rPr>
          <w:rFonts w:ascii="Times New Roman" w:hAnsi="Times New Roman" w:cs="Times New Roman"/>
        </w:rPr>
        <w:t>A</w:t>
      </w:r>
      <w:r>
        <w:rPr>
          <w:rFonts w:ascii="Times New Roman" w:hAnsi="Times New Roman" w:cs="Times New Roman"/>
        </w:rPr>
        <w:t>．</w:t>
      </w:r>
      <w:r w:rsidRPr="00A920A0">
        <w:rPr>
          <w:rFonts w:ascii="Times New Roman" w:hAnsi="Times New Roman" w:cs="Times New Roman"/>
        </w:rPr>
        <w:t>改变了</w:t>
      </w:r>
      <w:r w:rsidRPr="00A920A0">
        <w:rPr>
          <w:rFonts w:ascii="Times New Roman" w:hAnsi="Times New Roman" w:cs="Times New Roman"/>
        </w:rPr>
        <w:t>DNA</w:t>
      </w:r>
      <w:r w:rsidRPr="00A920A0">
        <w:rPr>
          <w:rFonts w:ascii="Times New Roman" w:hAnsi="Times New Roman" w:cs="Times New Roman"/>
        </w:rPr>
        <w:t>序列中嘧啶的数目</w:t>
      </w:r>
    </w:p>
    <w:p w:rsidR="00231077" w:rsidP="00231077">
      <w:pPr>
        <w:pStyle w:val="PlainText"/>
        <w:tabs>
          <w:tab w:val="left" w:pos="3402"/>
        </w:tabs>
        <w:snapToGrid w:val="0"/>
        <w:spacing w:line="360" w:lineRule="auto"/>
        <w:rPr>
          <w:rFonts w:ascii="Times New Roman" w:hAnsi="Times New Roman" w:cs="Times New Roman"/>
        </w:rPr>
      </w:pPr>
      <w:r w:rsidRPr="00A920A0">
        <w:rPr>
          <w:rFonts w:ascii="Times New Roman" w:hAnsi="Times New Roman" w:cs="Times New Roman"/>
        </w:rPr>
        <w:t>B</w:t>
      </w:r>
      <w:r>
        <w:rPr>
          <w:rFonts w:ascii="Times New Roman" w:hAnsi="Times New Roman" w:cs="Times New Roman"/>
        </w:rPr>
        <w:t>．</w:t>
      </w:r>
      <w:r w:rsidRPr="00A920A0">
        <w:rPr>
          <w:rFonts w:ascii="Times New Roman" w:hAnsi="Times New Roman" w:cs="Times New Roman"/>
        </w:rPr>
        <w:t>没有体现密码子的简并性</w:t>
      </w:r>
    </w:p>
    <w:p w:rsidR="00231077" w:rsidP="00231077">
      <w:pPr>
        <w:pStyle w:val="PlainText"/>
        <w:tabs>
          <w:tab w:val="left" w:pos="3402"/>
        </w:tabs>
        <w:snapToGrid w:val="0"/>
        <w:spacing w:line="360" w:lineRule="auto"/>
        <w:rPr>
          <w:rFonts w:ascii="Times New Roman" w:hAnsi="Times New Roman" w:cs="Times New Roman"/>
        </w:rPr>
      </w:pPr>
      <w:r w:rsidRPr="00A920A0">
        <w:rPr>
          <w:rFonts w:ascii="Times New Roman" w:hAnsi="Times New Roman" w:cs="Times New Roman"/>
        </w:rPr>
        <w:t>C</w:t>
      </w:r>
      <w:r>
        <w:rPr>
          <w:rFonts w:ascii="Times New Roman" w:hAnsi="Times New Roman" w:cs="Times New Roman"/>
        </w:rPr>
        <w:t>．</w:t>
      </w:r>
      <w:r w:rsidRPr="00A920A0">
        <w:rPr>
          <w:rFonts w:ascii="Times New Roman" w:hAnsi="Times New Roman" w:cs="Times New Roman"/>
        </w:rPr>
        <w:t>影响了</w:t>
      </w:r>
      <w:r w:rsidRPr="00A920A0">
        <w:rPr>
          <w:rFonts w:ascii="Times New Roman" w:hAnsi="Times New Roman" w:cs="Times New Roman"/>
          <w:i/>
        </w:rPr>
        <w:t>VHL</w:t>
      </w:r>
      <w:r w:rsidRPr="00A920A0">
        <w:rPr>
          <w:rFonts w:ascii="Times New Roman" w:hAnsi="Times New Roman" w:cs="Times New Roman"/>
        </w:rPr>
        <w:t>基因的转录起始</w:t>
      </w:r>
    </w:p>
    <w:p w:rsidR="00231077" w:rsidP="00231077">
      <w:pPr>
        <w:pStyle w:val="PlainText"/>
        <w:tabs>
          <w:tab w:val="left" w:pos="3402"/>
        </w:tabs>
        <w:snapToGrid w:val="0"/>
        <w:spacing w:line="360" w:lineRule="auto"/>
        <w:rPr>
          <w:rFonts w:ascii="Times New Roman" w:hAnsi="Times New Roman" w:cs="Times New Roman"/>
        </w:rPr>
      </w:pPr>
      <w:r w:rsidRPr="00A920A0">
        <w:rPr>
          <w:rFonts w:ascii="Times New Roman" w:hAnsi="Times New Roman" w:cs="Times New Roman"/>
        </w:rPr>
        <w:t>D</w:t>
      </w:r>
      <w:r>
        <w:rPr>
          <w:rFonts w:ascii="Times New Roman" w:hAnsi="Times New Roman" w:cs="Times New Roman"/>
        </w:rPr>
        <w:t>．</w:t>
      </w:r>
      <w:r w:rsidRPr="00A920A0">
        <w:rPr>
          <w:rFonts w:ascii="Times New Roman" w:hAnsi="Times New Roman" w:cs="Times New Roman"/>
        </w:rPr>
        <w:t>改变了</w:t>
      </w:r>
      <w:r w:rsidRPr="00A920A0">
        <w:rPr>
          <w:rFonts w:ascii="Times New Roman" w:hAnsi="Times New Roman" w:cs="Times New Roman"/>
          <w:i/>
        </w:rPr>
        <w:t>VHL</w:t>
      </w:r>
      <w:r w:rsidRPr="00A920A0">
        <w:rPr>
          <w:rFonts w:ascii="Times New Roman" w:hAnsi="Times New Roman" w:cs="Times New Roman"/>
        </w:rPr>
        <w:t>基因表达的蛋白序列</w:t>
      </w:r>
    </w:p>
    <w:p w:rsidR="00231077" w:rsidP="00231077">
      <w:pPr>
        <w:pStyle w:val="PlainText"/>
        <w:tabs>
          <w:tab w:val="left" w:pos="3402"/>
        </w:tabs>
        <w:snapToGrid w:val="0"/>
        <w:spacing w:line="360" w:lineRule="auto"/>
        <w:rPr>
          <w:rFonts w:ascii="Times New Roman" w:hAnsi="Times New Roman" w:cs="Times New Roman"/>
        </w:rPr>
      </w:pPr>
      <w:r w:rsidRPr="00A920A0">
        <w:rPr>
          <w:rFonts w:ascii="Times New Roman" w:eastAsia="黑体" w:hAnsi="Times New Roman" w:cs="Times New Roman"/>
        </w:rPr>
        <w:t>答案</w:t>
      </w:r>
      <w:r>
        <w:rPr>
          <w:rFonts w:ascii="Times New Roman" w:hAnsi="Times New Roman" w:cs="Times New Roman"/>
        </w:rPr>
        <w:t>　</w:t>
      </w:r>
      <w:r w:rsidRPr="00A920A0">
        <w:rPr>
          <w:rFonts w:ascii="Times New Roman" w:hAnsi="Times New Roman" w:cs="Times New Roman"/>
        </w:rPr>
        <w:t>D</w:t>
      </w:r>
    </w:p>
    <w:p w:rsidR="00231077" w:rsidP="00231077">
      <w:pPr>
        <w:pStyle w:val="PlainText"/>
        <w:tabs>
          <w:tab w:val="left" w:pos="3402"/>
        </w:tabs>
        <w:snapToGrid w:val="0"/>
        <w:spacing w:line="360" w:lineRule="auto"/>
        <w:rPr>
          <w:rFonts w:ascii="Times New Roman" w:hAnsi="Times New Roman" w:cs="Times New Roman"/>
        </w:rPr>
      </w:pPr>
      <w:r w:rsidRPr="00A920A0">
        <w:rPr>
          <w:rFonts w:ascii="Times New Roman" w:hAnsi="Times New Roman" w:cs="Times New Roman"/>
        </w:rPr>
        <w:t>11.</w:t>
      </w:r>
      <w:r w:rsidRPr="00A920A0">
        <w:rPr>
          <w:rFonts w:ascii="Times New Roman" w:hAnsi="Times New Roman" w:cs="Times New Roman"/>
        </w:rPr>
        <w:t>草地蘑菇圈是大量</w:t>
      </w:r>
      <w:r w:rsidRPr="00A920A0">
        <w:rPr>
          <w:rFonts w:ascii="Times New Roman" w:hAnsi="Times New Roman" w:cs="Times New Roman"/>
        </w:rPr>
        <w:t>蘑菇呈圈带状</w:t>
      </w:r>
      <w:r w:rsidRPr="00A920A0">
        <w:rPr>
          <w:rFonts w:ascii="Times New Roman" w:hAnsi="Times New Roman" w:cs="Times New Roman"/>
        </w:rPr>
        <w:t>分布的一种生态现象</w:t>
      </w:r>
      <w:r>
        <w:rPr>
          <w:rFonts w:ascii="Times New Roman" w:hAnsi="Times New Roman" w:cs="Times New Roman"/>
        </w:rPr>
        <w:t>(</w:t>
      </w:r>
      <w:r w:rsidRPr="00A920A0">
        <w:rPr>
          <w:rFonts w:ascii="Times New Roman" w:hAnsi="Times New Roman" w:cs="Times New Roman"/>
        </w:rPr>
        <w:t>如图</w:t>
      </w:r>
      <w:r>
        <w:rPr>
          <w:rFonts w:ascii="Times New Roman" w:hAnsi="Times New Roman" w:cs="Times New Roman"/>
        </w:rPr>
        <w:t>)</w:t>
      </w:r>
      <w:r>
        <w:rPr>
          <w:rFonts w:ascii="Times New Roman" w:hAnsi="Times New Roman" w:cs="Times New Roman"/>
        </w:rPr>
        <w:t>。</w:t>
      </w:r>
      <w:r w:rsidRPr="00A920A0">
        <w:rPr>
          <w:rFonts w:ascii="Times New Roman" w:hAnsi="Times New Roman" w:cs="Times New Roman"/>
        </w:rPr>
        <w:t>通过对圈上</w:t>
      </w:r>
      <w:r>
        <w:rPr>
          <w:rFonts w:ascii="Times New Roman" w:hAnsi="Times New Roman" w:cs="Times New Roman"/>
        </w:rPr>
        <w:t>、</w:t>
      </w:r>
      <w:r w:rsidRPr="00A920A0">
        <w:rPr>
          <w:rFonts w:ascii="Times New Roman" w:hAnsi="Times New Roman" w:cs="Times New Roman"/>
        </w:rPr>
        <w:t>圈内和圈外的植物和土壤进行调查分析</w:t>
      </w:r>
      <w:r>
        <w:rPr>
          <w:rFonts w:ascii="Times New Roman" w:hAnsi="Times New Roman" w:cs="Times New Roman"/>
        </w:rPr>
        <w:t>，</w:t>
      </w:r>
      <w:r w:rsidRPr="00A920A0">
        <w:rPr>
          <w:rFonts w:ascii="Times New Roman" w:hAnsi="Times New Roman" w:cs="Times New Roman"/>
        </w:rPr>
        <w:t>可揭示蘑菇圈形成对草地群落和土壤的影响</w:t>
      </w:r>
      <w:r>
        <w:rPr>
          <w:rFonts w:ascii="Times New Roman" w:hAnsi="Times New Roman" w:cs="Times New Roman"/>
        </w:rPr>
        <w:t>。</w:t>
      </w:r>
      <w:r w:rsidRPr="00A920A0">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w:t>
      </w:r>
      <w:r>
        <w:rPr>
          <w:rFonts w:ascii="Times New Roman" w:hAnsi="Times New Roman" w:cs="Times New Roman"/>
        </w:rPr>
        <w:t>)</w:t>
      </w:r>
    </w:p>
    <w:p w:rsidR="00231077" w:rsidP="00231077">
      <w:pPr>
        <w:pStyle w:val="PlainText"/>
        <w:tabs>
          <w:tab w:val="left" w:pos="3402"/>
        </w:tabs>
        <w:snapToGrid w:val="0"/>
        <w:spacing w:line="360" w:lineRule="auto"/>
        <w:jc w:val="center"/>
        <w:rPr>
          <w:rFonts w:ascii="Times New Roman" w:hAnsi="Times New Roman" w:cs="Times New Roman"/>
        </w:rPr>
      </w:pPr>
      <w:r>
        <w:rPr>
          <w:rFonts w:ascii="Times New Roman" w:hAnsi="Times New Roman" w:cs="Times New Roman"/>
          <w:noProof/>
        </w:rPr>
        <w:drawing>
          <wp:inline distT="0" distB="0" distL="0" distR="0">
            <wp:extent cx="1273175" cy="880745"/>
            <wp:effectExtent l="0" t="0" r="3175" b="0"/>
            <wp:docPr id="590" name="图片 590" descr="www.xinjiaoyu.com 新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 name="Picture 590" descr="G:\历年高考题\2025高考题\生物\t108.TIF"/>
                    <pic:cNvPicPr>
                      <a:picLocks noChangeAspect="1" noChangeArrowheads="1"/>
                    </pic:cNvPicPr>
                  </pic:nvPicPr>
                  <pic:blipFill>
                    <a:blip xmlns:r="http://schemas.openxmlformats.org/officeDocument/2006/relationships" r:embed="rId6" cstate="print">
                      <a:extLst>
                        <a:ext xmlns:a="http://schemas.openxmlformats.org/drawingml/2006/main" uri="{28A0092B-C50C-407E-A947-70E740481C1C}">
                          <a14:useLocalDpi xmlns:a14="http://schemas.microsoft.com/office/drawing/2010/main" val="0"/>
                        </a:ext>
                      </a:extLst>
                    </a:blip>
                    <a:stretch>
                      <a:fillRect/>
                    </a:stretch>
                  </pic:blipFill>
                  <pic:spPr bwMode="auto">
                    <a:xfrm>
                      <a:off x="0" y="0"/>
                      <a:ext cx="1273175" cy="880745"/>
                    </a:xfrm>
                    <a:prstGeom prst="rect">
                      <a:avLst/>
                    </a:prstGeom>
                    <a:noFill/>
                    <a:ln>
                      <a:noFill/>
                    </a:ln>
                  </pic:spPr>
                </pic:pic>
              </a:graphicData>
            </a:graphic>
          </wp:inline>
        </w:drawing>
      </w:r>
    </w:p>
    <w:p w:rsidR="00231077" w:rsidP="00231077">
      <w:pPr>
        <w:pStyle w:val="PlainText"/>
        <w:tabs>
          <w:tab w:val="left" w:pos="3402"/>
        </w:tabs>
        <w:snapToGrid w:val="0"/>
        <w:spacing w:line="360" w:lineRule="auto"/>
        <w:rPr>
          <w:rFonts w:ascii="Times New Roman" w:hAnsi="Times New Roman" w:cs="Times New Roman"/>
        </w:rPr>
      </w:pPr>
      <w:r w:rsidRPr="00A920A0">
        <w:rPr>
          <w:rFonts w:ascii="Times New Roman" w:hAnsi="Times New Roman" w:cs="Times New Roman"/>
        </w:rPr>
        <w:t>A</w:t>
      </w:r>
      <w:r>
        <w:rPr>
          <w:rFonts w:ascii="Times New Roman" w:hAnsi="Times New Roman" w:cs="Times New Roman"/>
        </w:rPr>
        <w:t>．</w:t>
      </w:r>
      <w:r w:rsidRPr="00A920A0">
        <w:rPr>
          <w:rFonts w:ascii="Times New Roman" w:hAnsi="Times New Roman" w:cs="Times New Roman"/>
        </w:rPr>
        <w:t>调查草地上植物和土壤分别采用样方法和取样器取样法</w:t>
      </w:r>
    </w:p>
    <w:p w:rsidR="00231077" w:rsidP="00231077">
      <w:pPr>
        <w:pStyle w:val="PlainText"/>
        <w:tabs>
          <w:tab w:val="left" w:pos="3402"/>
        </w:tabs>
        <w:snapToGrid w:val="0"/>
        <w:spacing w:line="360" w:lineRule="auto"/>
        <w:rPr>
          <w:rFonts w:ascii="Times New Roman" w:hAnsi="Times New Roman" w:cs="Times New Roman"/>
        </w:rPr>
      </w:pPr>
      <w:r w:rsidRPr="00A920A0">
        <w:rPr>
          <w:rFonts w:ascii="Times New Roman" w:hAnsi="Times New Roman" w:cs="Times New Roman"/>
        </w:rPr>
        <w:t>B</w:t>
      </w:r>
      <w:r>
        <w:rPr>
          <w:rFonts w:ascii="Times New Roman" w:hAnsi="Times New Roman" w:cs="Times New Roman"/>
        </w:rPr>
        <w:t>．</w:t>
      </w:r>
      <w:r w:rsidRPr="00A920A0">
        <w:rPr>
          <w:rFonts w:ascii="Times New Roman" w:hAnsi="Times New Roman" w:cs="Times New Roman"/>
        </w:rPr>
        <w:t>圈上植物长得高呈现明显的圈带形成草地群落垂直结构</w:t>
      </w:r>
    </w:p>
    <w:p w:rsidR="00231077" w:rsidP="00231077">
      <w:pPr>
        <w:pStyle w:val="PlainText"/>
        <w:tabs>
          <w:tab w:val="left" w:pos="3402"/>
        </w:tabs>
        <w:snapToGrid w:val="0"/>
        <w:spacing w:line="360" w:lineRule="auto"/>
        <w:rPr>
          <w:rFonts w:ascii="Times New Roman" w:hAnsi="Times New Roman" w:cs="Times New Roman"/>
        </w:rPr>
      </w:pPr>
      <w:r w:rsidRPr="00A920A0">
        <w:rPr>
          <w:rFonts w:ascii="Times New Roman" w:hAnsi="Times New Roman" w:cs="Times New Roman"/>
        </w:rPr>
        <w:t>C</w:t>
      </w:r>
      <w:r>
        <w:rPr>
          <w:rFonts w:ascii="Times New Roman" w:hAnsi="Times New Roman" w:cs="Times New Roman"/>
        </w:rPr>
        <w:t>．</w:t>
      </w:r>
      <w:r w:rsidRPr="00A920A0">
        <w:rPr>
          <w:rFonts w:ascii="Times New Roman" w:hAnsi="Times New Roman" w:cs="Times New Roman"/>
        </w:rPr>
        <w:t>蘑菇菌丝促进土壤有机质分解使圈上土壤速效养分增加</w:t>
      </w:r>
    </w:p>
    <w:p w:rsidR="00231077" w:rsidP="00231077">
      <w:pPr>
        <w:pStyle w:val="PlainText"/>
        <w:tabs>
          <w:tab w:val="left" w:pos="3402"/>
        </w:tabs>
        <w:snapToGrid w:val="0"/>
        <w:spacing w:line="360" w:lineRule="auto"/>
        <w:rPr>
          <w:rFonts w:ascii="Times New Roman" w:hAnsi="Times New Roman" w:cs="Times New Roman"/>
        </w:rPr>
      </w:pPr>
      <w:r w:rsidRPr="00A920A0">
        <w:rPr>
          <w:rFonts w:ascii="Times New Roman" w:hAnsi="Times New Roman" w:cs="Times New Roman"/>
        </w:rPr>
        <w:t>D</w:t>
      </w:r>
      <w:r>
        <w:rPr>
          <w:rFonts w:ascii="Times New Roman" w:hAnsi="Times New Roman" w:cs="Times New Roman"/>
        </w:rPr>
        <w:t>．</w:t>
      </w:r>
      <w:r w:rsidRPr="00A920A0">
        <w:rPr>
          <w:rFonts w:ascii="Times New Roman" w:hAnsi="Times New Roman" w:cs="Times New Roman"/>
        </w:rPr>
        <w:t>圈上植物种群的优势度增加可影响草地群落的物种组成</w:t>
      </w:r>
    </w:p>
    <w:p w:rsidR="00231077" w:rsidP="00231077">
      <w:pPr>
        <w:pStyle w:val="PlainText"/>
        <w:tabs>
          <w:tab w:val="left" w:pos="3402"/>
        </w:tabs>
        <w:snapToGrid w:val="0"/>
        <w:spacing w:line="360" w:lineRule="auto"/>
        <w:rPr>
          <w:rFonts w:ascii="Times New Roman" w:hAnsi="Times New Roman" w:cs="Times New Roman"/>
        </w:rPr>
      </w:pPr>
      <w:r w:rsidRPr="00A920A0">
        <w:rPr>
          <w:rFonts w:ascii="Times New Roman" w:eastAsia="黑体" w:hAnsi="Times New Roman" w:cs="Times New Roman"/>
        </w:rPr>
        <w:t>答案</w:t>
      </w:r>
      <w:r>
        <w:rPr>
          <w:rFonts w:ascii="Times New Roman" w:hAnsi="Times New Roman" w:cs="Times New Roman"/>
        </w:rPr>
        <w:t>　</w:t>
      </w:r>
      <w:r w:rsidRPr="00A920A0">
        <w:rPr>
          <w:rFonts w:ascii="Times New Roman" w:hAnsi="Times New Roman" w:cs="Times New Roman"/>
        </w:rPr>
        <w:t>B</w:t>
      </w:r>
    </w:p>
    <w:p w:rsidR="00231077" w:rsidP="00231077">
      <w:pPr>
        <w:pStyle w:val="PlainText"/>
        <w:tabs>
          <w:tab w:val="left" w:pos="3402"/>
        </w:tabs>
        <w:snapToGrid w:val="0"/>
        <w:spacing w:line="360" w:lineRule="auto"/>
        <w:rPr>
          <w:rFonts w:ascii="Times New Roman" w:hAnsi="Times New Roman" w:cs="Times New Roman"/>
        </w:rPr>
      </w:pPr>
      <w:r w:rsidRPr="00A920A0">
        <w:rPr>
          <w:rFonts w:ascii="Times New Roman" w:hAnsi="Times New Roman" w:cs="Times New Roman"/>
        </w:rPr>
        <w:t>12</w:t>
      </w:r>
      <w:r>
        <w:rPr>
          <w:rFonts w:ascii="Times New Roman" w:hAnsi="Times New Roman" w:cs="Times New Roman"/>
        </w:rPr>
        <w:t>．</w:t>
      </w:r>
      <w:r w:rsidRPr="00A920A0">
        <w:rPr>
          <w:rFonts w:ascii="Times New Roman" w:hAnsi="Times New Roman" w:cs="Times New Roman"/>
        </w:rPr>
        <w:t>果蝇外骨骼角质中表皮烃的含量不仅影响果蝇的环境适应能力</w:t>
      </w:r>
      <w:r>
        <w:rPr>
          <w:rFonts w:ascii="Times New Roman" w:hAnsi="Times New Roman" w:cs="Times New Roman"/>
        </w:rPr>
        <w:t>，</w:t>
      </w:r>
      <w:r w:rsidRPr="00A920A0">
        <w:rPr>
          <w:rFonts w:ascii="Times New Roman" w:hAnsi="Times New Roman" w:cs="Times New Roman"/>
        </w:rPr>
        <w:t>也影响果蝇的交配对象选择</w:t>
      </w:r>
      <w:r>
        <w:rPr>
          <w:rFonts w:ascii="Times New Roman" w:hAnsi="Times New Roman" w:cs="Times New Roman"/>
        </w:rPr>
        <w:t>(</w:t>
      </w:r>
      <w:r w:rsidRPr="00A920A0">
        <w:rPr>
          <w:rFonts w:ascii="Times New Roman" w:hAnsi="Times New Roman" w:cs="Times New Roman"/>
        </w:rPr>
        <w:t>如图</w:t>
      </w:r>
      <w:r>
        <w:rPr>
          <w:rFonts w:ascii="Times New Roman" w:hAnsi="Times New Roman" w:cs="Times New Roman"/>
        </w:rPr>
        <w:t>)</w:t>
      </w:r>
      <w:r>
        <w:rPr>
          <w:rFonts w:ascii="Times New Roman" w:hAnsi="Times New Roman" w:cs="Times New Roman"/>
        </w:rPr>
        <w:t>。</w:t>
      </w:r>
      <w:r w:rsidRPr="00A920A0">
        <w:rPr>
          <w:rFonts w:ascii="Times New Roman" w:hAnsi="Times New Roman" w:cs="Times New Roman"/>
        </w:rPr>
        <w:t>表皮烃的</w:t>
      </w:r>
      <w:r w:rsidRPr="00A920A0">
        <w:rPr>
          <w:rFonts w:ascii="Times New Roman" w:hAnsi="Times New Roman" w:cs="Times New Roman"/>
        </w:rPr>
        <w:t>合成受</w:t>
      </w:r>
      <w:r w:rsidRPr="00A920A0">
        <w:rPr>
          <w:rFonts w:ascii="Times New Roman" w:hAnsi="Times New Roman" w:cs="Times New Roman"/>
          <w:i/>
        </w:rPr>
        <w:t>mFAS</w:t>
      </w:r>
      <w:r w:rsidRPr="00A920A0">
        <w:rPr>
          <w:rFonts w:ascii="Times New Roman" w:hAnsi="Times New Roman" w:cs="Times New Roman"/>
        </w:rPr>
        <w:t>基因控制</w:t>
      </w:r>
      <w:r>
        <w:rPr>
          <w:rFonts w:ascii="Times New Roman" w:hAnsi="Times New Roman" w:cs="Times New Roman"/>
        </w:rPr>
        <w:t>。</w:t>
      </w:r>
      <w:r w:rsidRPr="00A920A0">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w:t>
      </w:r>
      <w:r>
        <w:rPr>
          <w:rFonts w:ascii="Times New Roman" w:hAnsi="Times New Roman" w:cs="Times New Roman"/>
        </w:rPr>
        <w:t>)</w:t>
      </w:r>
    </w:p>
    <w:p w:rsidR="00231077" w:rsidP="00231077">
      <w:pPr>
        <w:pStyle w:val="PlainText"/>
        <w:tabs>
          <w:tab w:val="left" w:pos="3402"/>
        </w:tabs>
        <w:snapToGrid w:val="0"/>
        <w:spacing w:line="360" w:lineRule="auto"/>
        <w:jc w:val="center"/>
        <w:rPr>
          <w:rFonts w:ascii="Times New Roman" w:hAnsi="Times New Roman" w:cs="Times New Roman"/>
        </w:rPr>
      </w:pPr>
      <w:r>
        <w:rPr>
          <w:rFonts w:ascii="Times New Roman" w:hAnsi="Times New Roman" w:cs="Times New Roman"/>
          <w:noProof/>
        </w:rPr>
        <w:drawing>
          <wp:inline distT="0" distB="0" distL="0" distR="0">
            <wp:extent cx="2103755" cy="1941195"/>
            <wp:effectExtent l="0" t="0" r="0" b="1905"/>
            <wp:docPr id="591" name="图片 591" descr="www.xinjiaoyu.com 新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1" name="Picture 591" descr="G:\历年高考题\2025高考题\生物\T109.TIF"/>
                    <pic:cNvPicPr>
                      <a:picLocks noChangeAspect="1" noChangeArrowheads="1"/>
                    </pic:cNvPicPr>
                  </pic:nvPicPr>
                  <pic:blipFill>
                    <a:blip xmlns:r="http://schemas.openxmlformats.org/officeDocument/2006/relationships" r:embed="rId7" cstate="print">
                      <a:extLst>
                        <a:ext xmlns:a="http://schemas.openxmlformats.org/drawingml/2006/main" uri="{28A0092B-C50C-407E-A947-70E740481C1C}">
                          <a14:useLocalDpi xmlns:a14="http://schemas.microsoft.com/office/drawing/2010/main" val="0"/>
                        </a:ext>
                      </a:extLst>
                    </a:blip>
                    <a:stretch>
                      <a:fillRect/>
                    </a:stretch>
                  </pic:blipFill>
                  <pic:spPr bwMode="auto">
                    <a:xfrm>
                      <a:off x="0" y="0"/>
                      <a:ext cx="2103755" cy="1941195"/>
                    </a:xfrm>
                    <a:prstGeom prst="rect">
                      <a:avLst/>
                    </a:prstGeom>
                    <a:noFill/>
                    <a:ln>
                      <a:noFill/>
                    </a:ln>
                  </pic:spPr>
                </pic:pic>
              </a:graphicData>
            </a:graphic>
          </wp:inline>
        </w:drawing>
      </w:r>
    </w:p>
    <w:p w:rsidR="00231077" w:rsidP="00231077">
      <w:pPr>
        <w:pStyle w:val="PlainText"/>
        <w:tabs>
          <w:tab w:val="left" w:pos="3402"/>
        </w:tabs>
        <w:snapToGrid w:val="0"/>
        <w:spacing w:line="360" w:lineRule="auto"/>
        <w:rPr>
          <w:rFonts w:ascii="Times New Roman" w:hAnsi="Times New Roman" w:cs="Times New Roman"/>
        </w:rPr>
      </w:pPr>
      <w:r w:rsidRPr="00A920A0">
        <w:rPr>
          <w:rFonts w:ascii="Times New Roman" w:hAnsi="Times New Roman" w:cs="Times New Roman"/>
        </w:rPr>
        <w:t>A</w:t>
      </w:r>
      <w:r>
        <w:rPr>
          <w:rFonts w:ascii="Times New Roman" w:hAnsi="Times New Roman" w:cs="Times New Roman"/>
        </w:rPr>
        <w:t>．</w:t>
      </w:r>
      <w:r w:rsidRPr="00A920A0">
        <w:rPr>
          <w:rFonts w:ascii="Times New Roman" w:hAnsi="Times New Roman" w:cs="Times New Roman"/>
        </w:rPr>
        <w:t>突变和自然选择驱动果蝇物种</w:t>
      </w:r>
      <w:r w:rsidRPr="00A920A0">
        <w:rPr>
          <w:rFonts w:ascii="Times New Roman" w:hAnsi="Times New Roman" w:cs="Times New Roman"/>
        </w:rPr>
        <w:t>A</w:t>
      </w:r>
      <w:r w:rsidRPr="00A920A0">
        <w:rPr>
          <w:rFonts w:ascii="Times New Roman" w:hAnsi="Times New Roman" w:cs="Times New Roman"/>
        </w:rPr>
        <w:t>和物种</w:t>
      </w:r>
      <w:r w:rsidRPr="00A920A0">
        <w:rPr>
          <w:rFonts w:ascii="Times New Roman" w:hAnsi="Times New Roman" w:cs="Times New Roman"/>
        </w:rPr>
        <w:t>B</w:t>
      </w:r>
      <w:r w:rsidRPr="00A920A0">
        <w:rPr>
          <w:rFonts w:ascii="Times New Roman" w:hAnsi="Times New Roman" w:cs="Times New Roman"/>
        </w:rPr>
        <w:t>的形成</w:t>
      </w:r>
    </w:p>
    <w:p w:rsidR="00231077" w:rsidP="00231077">
      <w:pPr>
        <w:pStyle w:val="PlainText"/>
        <w:tabs>
          <w:tab w:val="left" w:pos="3402"/>
        </w:tabs>
        <w:snapToGrid w:val="0"/>
        <w:spacing w:line="360" w:lineRule="auto"/>
        <w:rPr>
          <w:rFonts w:ascii="Times New Roman" w:hAnsi="Times New Roman" w:cs="Times New Roman"/>
        </w:rPr>
      </w:pPr>
      <w:r w:rsidRPr="00A920A0">
        <w:rPr>
          <w:rFonts w:ascii="Times New Roman" w:hAnsi="Times New Roman" w:cs="Times New Roman"/>
        </w:rPr>
        <w:t>B</w:t>
      </w:r>
      <w:r>
        <w:rPr>
          <w:rFonts w:ascii="Times New Roman" w:hAnsi="Times New Roman" w:cs="Times New Roman"/>
        </w:rPr>
        <w:t>．</w:t>
      </w:r>
      <w:r w:rsidRPr="00A920A0">
        <w:rPr>
          <w:rFonts w:ascii="Times New Roman" w:hAnsi="Times New Roman" w:cs="Times New Roman"/>
        </w:rPr>
        <w:t>自然选择使具有低表皮</w:t>
      </w:r>
      <w:r w:rsidRPr="00A920A0">
        <w:rPr>
          <w:rFonts w:ascii="Times New Roman" w:hAnsi="Times New Roman" w:cs="Times New Roman"/>
        </w:rPr>
        <w:t>烃</w:t>
      </w:r>
      <w:r w:rsidRPr="00A920A0">
        <w:rPr>
          <w:rFonts w:ascii="Times New Roman" w:hAnsi="Times New Roman" w:cs="Times New Roman"/>
        </w:rPr>
        <w:t>性状的果蝇适应潮湿环境</w:t>
      </w:r>
    </w:p>
    <w:p w:rsidR="00231077" w:rsidP="00231077">
      <w:pPr>
        <w:pStyle w:val="PlainText"/>
        <w:tabs>
          <w:tab w:val="left" w:pos="3402"/>
        </w:tabs>
        <w:snapToGrid w:val="0"/>
        <w:spacing w:line="360" w:lineRule="auto"/>
        <w:rPr>
          <w:rFonts w:ascii="Times New Roman" w:hAnsi="Times New Roman" w:cs="Times New Roman"/>
        </w:rPr>
      </w:pPr>
      <w:r w:rsidRPr="00A920A0">
        <w:rPr>
          <w:rFonts w:ascii="Times New Roman" w:hAnsi="Times New Roman" w:cs="Times New Roman"/>
        </w:rPr>
        <w:t>C</w:t>
      </w:r>
      <w:r>
        <w:rPr>
          <w:rFonts w:ascii="Times New Roman" w:hAnsi="Times New Roman" w:cs="Times New Roman"/>
        </w:rPr>
        <w:t>．</w:t>
      </w:r>
      <w:r w:rsidRPr="00A920A0">
        <w:rPr>
          <w:rFonts w:ascii="Times New Roman" w:hAnsi="Times New Roman" w:cs="Times New Roman"/>
        </w:rPr>
        <w:t>果蝇种群</w:t>
      </w:r>
      <w:r w:rsidRPr="00A920A0">
        <w:rPr>
          <w:rFonts w:ascii="Times New Roman" w:hAnsi="Times New Roman" w:cs="Times New Roman"/>
        </w:rPr>
        <w:t>A</w:t>
      </w:r>
      <w:r w:rsidRPr="00A920A0">
        <w:rPr>
          <w:rFonts w:ascii="Times New Roman" w:hAnsi="Times New Roman" w:cs="Times New Roman"/>
        </w:rPr>
        <w:t>和种群</w:t>
      </w:r>
      <w:r w:rsidRPr="00A920A0">
        <w:rPr>
          <w:rFonts w:ascii="Times New Roman" w:hAnsi="Times New Roman" w:cs="Times New Roman"/>
        </w:rPr>
        <w:t>B</w:t>
      </w:r>
      <w:r w:rsidRPr="00A920A0">
        <w:rPr>
          <w:rFonts w:ascii="Times New Roman" w:hAnsi="Times New Roman" w:cs="Times New Roman"/>
        </w:rPr>
        <w:t>交配减少加速了新物种的形成</w:t>
      </w:r>
    </w:p>
    <w:p w:rsidR="00231077" w:rsidP="00231077">
      <w:pPr>
        <w:pStyle w:val="PlainText"/>
        <w:tabs>
          <w:tab w:val="left" w:pos="3402"/>
        </w:tabs>
        <w:snapToGrid w:val="0"/>
        <w:spacing w:line="360" w:lineRule="auto"/>
        <w:rPr>
          <w:rFonts w:ascii="Times New Roman" w:hAnsi="Times New Roman" w:cs="Times New Roman"/>
        </w:rPr>
      </w:pPr>
      <w:r w:rsidRPr="00A920A0">
        <w:rPr>
          <w:rFonts w:ascii="Times New Roman" w:hAnsi="Times New Roman" w:cs="Times New Roman"/>
        </w:rPr>
        <w:t>D</w:t>
      </w:r>
      <w:r>
        <w:rPr>
          <w:rFonts w:ascii="Times New Roman" w:hAnsi="Times New Roman" w:cs="Times New Roman"/>
        </w:rPr>
        <w:t>．</w:t>
      </w:r>
      <w:r w:rsidRPr="00A920A0">
        <w:rPr>
          <w:rFonts w:ascii="Times New Roman" w:hAnsi="Times New Roman" w:cs="Times New Roman"/>
          <w:i/>
        </w:rPr>
        <w:t>mFAS</w:t>
      </w:r>
      <w:r w:rsidRPr="00A920A0">
        <w:rPr>
          <w:rFonts w:ascii="Times New Roman" w:hAnsi="Times New Roman" w:cs="Times New Roman"/>
        </w:rPr>
        <w:t>基因突变带来的双重效应足以导致生殖隔离</w:t>
      </w:r>
    </w:p>
    <w:p w:rsidR="00231077" w:rsidP="00231077">
      <w:pPr>
        <w:pStyle w:val="PlainText"/>
        <w:tabs>
          <w:tab w:val="left" w:pos="3402"/>
        </w:tabs>
        <w:snapToGrid w:val="0"/>
        <w:spacing w:line="360" w:lineRule="auto"/>
        <w:rPr>
          <w:rFonts w:ascii="Times New Roman" w:hAnsi="Times New Roman" w:cs="Times New Roman"/>
        </w:rPr>
      </w:pPr>
      <w:r w:rsidRPr="00A920A0">
        <w:rPr>
          <w:rFonts w:ascii="Times New Roman" w:eastAsia="黑体" w:hAnsi="Times New Roman" w:cs="Times New Roman"/>
        </w:rPr>
        <w:t>答案</w:t>
      </w:r>
      <w:r>
        <w:rPr>
          <w:rFonts w:ascii="Times New Roman" w:hAnsi="Times New Roman" w:cs="Times New Roman"/>
        </w:rPr>
        <w:t>　</w:t>
      </w:r>
      <w:r w:rsidRPr="00A920A0">
        <w:rPr>
          <w:rFonts w:ascii="Times New Roman" w:hAnsi="Times New Roman" w:cs="Times New Roman"/>
        </w:rPr>
        <w:t>D</w:t>
      </w:r>
    </w:p>
    <w:p w:rsidR="00231077" w:rsidP="00231077">
      <w:pPr>
        <w:pStyle w:val="PlainText"/>
        <w:tabs>
          <w:tab w:val="left" w:pos="3402"/>
        </w:tabs>
        <w:snapToGrid w:val="0"/>
        <w:spacing w:line="360" w:lineRule="auto"/>
        <w:rPr>
          <w:rFonts w:ascii="Times New Roman" w:hAnsi="Times New Roman" w:cs="Times New Roman"/>
        </w:rPr>
      </w:pPr>
      <w:r w:rsidRPr="00A920A0">
        <w:rPr>
          <w:rFonts w:ascii="Times New Roman" w:hAnsi="Times New Roman" w:cs="Times New Roman"/>
        </w:rPr>
        <w:t>13</w:t>
      </w:r>
      <w:r>
        <w:rPr>
          <w:rFonts w:ascii="Times New Roman" w:hAnsi="Times New Roman" w:cs="Times New Roman"/>
        </w:rPr>
        <w:t>．</w:t>
      </w:r>
      <w:r w:rsidRPr="00A920A0">
        <w:rPr>
          <w:rFonts w:ascii="Times New Roman" w:hAnsi="Times New Roman" w:cs="Times New Roman"/>
        </w:rPr>
        <w:t>食物链可以跨越不同生境</w:t>
      </w:r>
      <w:r>
        <w:rPr>
          <w:rFonts w:ascii="Times New Roman" w:hAnsi="Times New Roman" w:cs="Times New Roman"/>
        </w:rPr>
        <w:t>(</w:t>
      </w:r>
      <w:r w:rsidRPr="00A920A0">
        <w:rPr>
          <w:rFonts w:ascii="Times New Roman" w:hAnsi="Times New Roman" w:cs="Times New Roman"/>
        </w:rPr>
        <w:t>如图</w:t>
      </w:r>
      <w:r>
        <w:rPr>
          <w:rFonts w:ascii="Times New Roman" w:hAnsi="Times New Roman" w:cs="Times New Roman"/>
        </w:rPr>
        <w:t>)</w:t>
      </w:r>
      <w:r>
        <w:rPr>
          <w:rFonts w:ascii="Times New Roman" w:hAnsi="Times New Roman" w:cs="Times New Roman"/>
        </w:rPr>
        <w:t>。</w:t>
      </w:r>
      <w:r w:rsidRPr="00A920A0">
        <w:rPr>
          <w:rFonts w:ascii="Times New Roman" w:hAnsi="Times New Roman" w:cs="Times New Roman"/>
        </w:rPr>
        <w:t>下列分析正确的是</w:t>
      </w:r>
      <w:r>
        <w:rPr>
          <w:rFonts w:ascii="Times New Roman" w:hAnsi="Times New Roman" w:cs="Times New Roman"/>
        </w:rPr>
        <w:t>(</w:t>
      </w:r>
      <w:r>
        <w:rPr>
          <w:rFonts w:ascii="Times New Roman" w:hAnsi="Times New Roman" w:cs="Times New Roman"/>
        </w:rPr>
        <w:t>　　</w:t>
      </w:r>
      <w:r>
        <w:rPr>
          <w:rFonts w:ascii="Times New Roman" w:hAnsi="Times New Roman" w:cs="Times New Roman"/>
        </w:rPr>
        <w:t>)</w:t>
      </w:r>
    </w:p>
    <w:p w:rsidR="00231077" w:rsidP="00231077">
      <w:pPr>
        <w:pStyle w:val="PlainText"/>
        <w:tabs>
          <w:tab w:val="left" w:pos="3402"/>
        </w:tabs>
        <w:snapToGrid w:val="0"/>
        <w:spacing w:line="360" w:lineRule="auto"/>
        <w:jc w:val="center"/>
        <w:rPr>
          <w:rFonts w:ascii="Times New Roman" w:hAnsi="Times New Roman" w:cs="Times New Roman"/>
        </w:rPr>
      </w:pPr>
      <w:r>
        <w:rPr>
          <w:rFonts w:ascii="Times New Roman" w:hAnsi="Times New Roman" w:cs="Times New Roman"/>
          <w:noProof/>
        </w:rPr>
        <w:drawing>
          <wp:inline distT="0" distB="0" distL="0" distR="0">
            <wp:extent cx="1896110" cy="1217295"/>
            <wp:effectExtent l="0" t="0" r="8890" b="1905"/>
            <wp:docPr id="592" name="图片 592" descr="www.xinjiaoyu.com 新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2" name="Picture 592" descr="G:\历年高考题\2025高考题\生物\T110.TIF"/>
                    <pic:cNvPicPr>
                      <a:picLocks noChangeAspect="1" noChangeArrowheads="1"/>
                    </pic:cNvPicPr>
                  </pic:nvPicPr>
                  <pic:blipFill>
                    <a:blip xmlns:r="http://schemas.openxmlformats.org/officeDocument/2006/relationships" r:embed="rId8" cstate="print">
                      <a:extLst>
                        <a:ext xmlns:a="http://schemas.openxmlformats.org/drawingml/2006/main" uri="{28A0092B-C50C-407E-A947-70E740481C1C}">
                          <a14:useLocalDpi xmlns:a14="http://schemas.microsoft.com/office/drawing/2010/main" val="0"/>
                        </a:ext>
                      </a:extLst>
                    </a:blip>
                    <a:stretch>
                      <a:fillRect/>
                    </a:stretch>
                  </pic:blipFill>
                  <pic:spPr bwMode="auto">
                    <a:xfrm>
                      <a:off x="0" y="0"/>
                      <a:ext cx="1896110" cy="1217295"/>
                    </a:xfrm>
                    <a:prstGeom prst="rect">
                      <a:avLst/>
                    </a:prstGeom>
                    <a:noFill/>
                    <a:ln>
                      <a:noFill/>
                    </a:ln>
                  </pic:spPr>
                </pic:pic>
              </a:graphicData>
            </a:graphic>
          </wp:inline>
        </w:drawing>
      </w:r>
    </w:p>
    <w:p w:rsidR="00231077" w:rsidP="00231077">
      <w:pPr>
        <w:pStyle w:val="PlainText"/>
        <w:tabs>
          <w:tab w:val="left" w:pos="3402"/>
        </w:tabs>
        <w:snapToGrid w:val="0"/>
        <w:spacing w:line="360" w:lineRule="auto"/>
        <w:rPr>
          <w:rFonts w:ascii="Times New Roman" w:hAnsi="Times New Roman" w:cs="Times New Roman"/>
        </w:rPr>
      </w:pPr>
      <w:r w:rsidRPr="00A920A0">
        <w:rPr>
          <w:rFonts w:ascii="Times New Roman" w:hAnsi="Times New Roman" w:cs="Times New Roman"/>
        </w:rPr>
        <w:t>A</w:t>
      </w:r>
      <w:r>
        <w:rPr>
          <w:rFonts w:ascii="Times New Roman" w:hAnsi="Times New Roman" w:cs="Times New Roman"/>
        </w:rPr>
        <w:t>．</w:t>
      </w:r>
      <w:r w:rsidRPr="00A920A0">
        <w:rPr>
          <w:rFonts w:ascii="Times New Roman" w:hAnsi="Times New Roman" w:cs="Times New Roman"/>
        </w:rPr>
        <w:t>蜜蜂和油菜之间是互利共生关系</w:t>
      </w:r>
    </w:p>
    <w:p w:rsidR="00231077" w:rsidP="00231077">
      <w:pPr>
        <w:pStyle w:val="PlainText"/>
        <w:tabs>
          <w:tab w:val="left" w:pos="3402"/>
        </w:tabs>
        <w:snapToGrid w:val="0"/>
        <w:spacing w:line="360" w:lineRule="auto"/>
        <w:rPr>
          <w:rFonts w:ascii="Times New Roman" w:hAnsi="Times New Roman" w:cs="Times New Roman"/>
        </w:rPr>
      </w:pPr>
      <w:r w:rsidRPr="00A920A0">
        <w:rPr>
          <w:rFonts w:ascii="Times New Roman" w:hAnsi="Times New Roman" w:cs="Times New Roman"/>
        </w:rPr>
        <w:t>B</w:t>
      </w:r>
      <w:r>
        <w:rPr>
          <w:rFonts w:ascii="Times New Roman" w:hAnsi="Times New Roman" w:cs="Times New Roman"/>
        </w:rPr>
        <w:t>．</w:t>
      </w:r>
      <w:r w:rsidRPr="00A920A0">
        <w:rPr>
          <w:rFonts w:ascii="Times New Roman" w:hAnsi="Times New Roman" w:cs="Times New Roman"/>
        </w:rPr>
        <w:t>鱼在该食物链中属于四级消费者</w:t>
      </w:r>
    </w:p>
    <w:p w:rsidR="00231077" w:rsidP="00231077">
      <w:pPr>
        <w:pStyle w:val="PlainText"/>
        <w:tabs>
          <w:tab w:val="left" w:pos="3402"/>
        </w:tabs>
        <w:snapToGrid w:val="0"/>
        <w:spacing w:line="360" w:lineRule="auto"/>
        <w:rPr>
          <w:rFonts w:ascii="Times New Roman" w:hAnsi="Times New Roman" w:cs="Times New Roman"/>
        </w:rPr>
      </w:pPr>
      <w:r w:rsidRPr="00A920A0">
        <w:rPr>
          <w:rFonts w:ascii="Times New Roman" w:hAnsi="Times New Roman" w:cs="Times New Roman"/>
        </w:rPr>
        <w:t>C</w:t>
      </w:r>
      <w:r>
        <w:rPr>
          <w:rFonts w:ascii="Times New Roman" w:hAnsi="Times New Roman" w:cs="Times New Roman"/>
        </w:rPr>
        <w:t>．</w:t>
      </w:r>
      <w:r w:rsidRPr="00A920A0">
        <w:rPr>
          <w:rFonts w:ascii="Times New Roman" w:hAnsi="Times New Roman" w:cs="Times New Roman"/>
        </w:rPr>
        <w:t>增加鱼的数量可使池塘周边的油菜籽增产</w:t>
      </w:r>
    </w:p>
    <w:p w:rsidR="00231077" w:rsidP="00231077">
      <w:pPr>
        <w:pStyle w:val="PlainText"/>
        <w:tabs>
          <w:tab w:val="left" w:pos="3402"/>
        </w:tabs>
        <w:snapToGrid w:val="0"/>
        <w:spacing w:line="360" w:lineRule="auto"/>
        <w:rPr>
          <w:rFonts w:ascii="Times New Roman" w:hAnsi="Times New Roman" w:cs="Times New Roman"/>
        </w:rPr>
      </w:pPr>
      <w:r w:rsidRPr="00A920A0">
        <w:rPr>
          <w:rFonts w:ascii="Times New Roman" w:hAnsi="Times New Roman" w:cs="Times New Roman"/>
        </w:rPr>
        <w:t>D</w:t>
      </w:r>
      <w:r>
        <w:rPr>
          <w:rFonts w:ascii="Times New Roman" w:hAnsi="Times New Roman" w:cs="Times New Roman"/>
        </w:rPr>
        <w:t>．</w:t>
      </w:r>
      <w:r w:rsidRPr="00A920A0">
        <w:rPr>
          <w:rFonts w:ascii="Times New Roman" w:hAnsi="Times New Roman" w:cs="Times New Roman"/>
        </w:rPr>
        <w:t>将水陆生境联系成一个整体的关键种是鱼</w:t>
      </w:r>
    </w:p>
    <w:p w:rsidR="00231077" w:rsidP="00231077">
      <w:pPr>
        <w:pStyle w:val="PlainText"/>
        <w:tabs>
          <w:tab w:val="left" w:pos="3402"/>
        </w:tabs>
        <w:snapToGrid w:val="0"/>
        <w:spacing w:line="360" w:lineRule="auto"/>
        <w:rPr>
          <w:rFonts w:ascii="Times New Roman" w:hAnsi="Times New Roman" w:cs="Times New Roman"/>
        </w:rPr>
      </w:pPr>
      <w:r w:rsidRPr="00A920A0">
        <w:rPr>
          <w:rFonts w:ascii="Times New Roman" w:eastAsia="黑体" w:hAnsi="Times New Roman" w:cs="Times New Roman"/>
        </w:rPr>
        <w:t>答案</w:t>
      </w:r>
      <w:r>
        <w:rPr>
          <w:rFonts w:ascii="Times New Roman" w:hAnsi="Times New Roman" w:cs="Times New Roman"/>
        </w:rPr>
        <w:t>　</w:t>
      </w:r>
      <w:r w:rsidRPr="00A920A0">
        <w:rPr>
          <w:rFonts w:ascii="Times New Roman" w:hAnsi="Times New Roman" w:cs="Times New Roman"/>
        </w:rPr>
        <w:t>C</w:t>
      </w:r>
    </w:p>
    <w:p w:rsidR="00231077" w:rsidP="00231077">
      <w:pPr>
        <w:pStyle w:val="PlainText"/>
        <w:tabs>
          <w:tab w:val="left" w:pos="3402"/>
        </w:tabs>
        <w:snapToGrid w:val="0"/>
        <w:spacing w:line="360" w:lineRule="auto"/>
        <w:rPr>
          <w:rFonts w:ascii="Times New Roman" w:hAnsi="Times New Roman" w:cs="Times New Roman"/>
        </w:rPr>
      </w:pPr>
      <w:r w:rsidRPr="00A920A0">
        <w:rPr>
          <w:rFonts w:ascii="Times New Roman" w:hAnsi="Times New Roman" w:cs="Times New Roman"/>
        </w:rPr>
        <w:t>14.</w:t>
      </w:r>
      <w:r w:rsidRPr="00A920A0">
        <w:rPr>
          <w:rFonts w:ascii="Times New Roman" w:hAnsi="Times New Roman" w:cs="Times New Roman"/>
        </w:rPr>
        <w:t>为研究运动强度对人体生理活动的影响</w:t>
      </w:r>
      <w:r>
        <w:rPr>
          <w:rFonts w:ascii="Times New Roman" w:hAnsi="Times New Roman" w:cs="Times New Roman"/>
        </w:rPr>
        <w:t>。</w:t>
      </w:r>
      <w:r w:rsidRPr="00A920A0">
        <w:rPr>
          <w:rFonts w:ascii="Times New Roman" w:hAnsi="Times New Roman" w:cs="Times New Roman"/>
        </w:rPr>
        <w:t>某研究团队招募一批健康受试者分别进行</w:t>
      </w:r>
      <w:r w:rsidRPr="00A920A0">
        <w:rPr>
          <w:rFonts w:ascii="Times New Roman" w:hAnsi="Times New Roman" w:cs="Times New Roman"/>
        </w:rPr>
        <w:t>3</w:t>
      </w:r>
      <w:r>
        <w:rPr>
          <w:rFonts w:ascii="Times New Roman" w:hAnsi="Times New Roman" w:cs="Times New Roman"/>
        </w:rPr>
        <w:t xml:space="preserve"> </w:t>
      </w:r>
      <w:r w:rsidRPr="00A920A0">
        <w:rPr>
          <w:rFonts w:ascii="Times New Roman" w:hAnsi="Times New Roman" w:cs="Times New Roman"/>
        </w:rPr>
        <w:t>min</w:t>
      </w:r>
      <w:r w:rsidRPr="00A920A0">
        <w:rPr>
          <w:rFonts w:ascii="Times New Roman" w:hAnsi="Times New Roman" w:cs="Times New Roman"/>
        </w:rPr>
        <w:t>低强度运动和高强度运动</w:t>
      </w:r>
      <w:r>
        <w:rPr>
          <w:rFonts w:ascii="Times New Roman" w:hAnsi="Times New Roman" w:cs="Times New Roman"/>
        </w:rPr>
        <w:t>，</w:t>
      </w:r>
      <w:r w:rsidRPr="00A920A0">
        <w:rPr>
          <w:rFonts w:ascii="Times New Roman" w:hAnsi="Times New Roman" w:cs="Times New Roman"/>
        </w:rPr>
        <w:t>运动开始后血浆乳酸水平见图</w:t>
      </w:r>
      <w:r>
        <w:rPr>
          <w:rFonts w:ascii="Times New Roman" w:hAnsi="Times New Roman" w:cs="Times New Roman"/>
        </w:rPr>
        <w:t>。</w:t>
      </w:r>
      <w:r w:rsidRPr="00A920A0">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w:t>
      </w:r>
      <w:r>
        <w:rPr>
          <w:rFonts w:ascii="Times New Roman" w:hAnsi="Times New Roman" w:cs="Times New Roman"/>
        </w:rPr>
        <w:t>)</w:t>
      </w:r>
    </w:p>
    <w:p w:rsidR="00231077" w:rsidP="00231077">
      <w:pPr>
        <w:pStyle w:val="PlainText"/>
        <w:tabs>
          <w:tab w:val="left" w:pos="3402"/>
        </w:tabs>
        <w:snapToGrid w:val="0"/>
        <w:spacing w:line="360" w:lineRule="auto"/>
        <w:jc w:val="center"/>
        <w:rPr>
          <w:rFonts w:ascii="Times New Roman" w:hAnsi="Times New Roman" w:cs="Times New Roman"/>
        </w:rPr>
      </w:pPr>
      <w:r>
        <w:rPr>
          <w:rFonts w:ascii="Times New Roman" w:hAnsi="Times New Roman" w:cs="Times New Roman"/>
          <w:noProof/>
        </w:rPr>
        <w:drawing>
          <wp:inline distT="0" distB="0" distL="0" distR="0">
            <wp:extent cx="1256665" cy="1374140"/>
            <wp:effectExtent l="0" t="0" r="635" b="0"/>
            <wp:docPr id="593" name="图片 593" descr="www.xinjiaoyu.com 新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3" name="Picture 593" descr="G:\历年高考题\2025高考题\生物\T111.TIF"/>
                    <pic:cNvPicPr>
                      <a:picLocks noChangeAspect="1" noChangeArrowheads="1"/>
                    </pic:cNvPicPr>
                  </pic:nvPicPr>
                  <pic:blipFill>
                    <a:blip xmlns:r="http://schemas.openxmlformats.org/officeDocument/2006/relationships" r:embed="rId9" cstate="print">
                      <a:extLst>
                        <a:ext xmlns:a="http://schemas.openxmlformats.org/drawingml/2006/main" uri="{28A0092B-C50C-407E-A947-70E740481C1C}">
                          <a14:useLocalDpi xmlns:a14="http://schemas.microsoft.com/office/drawing/2010/main" val="0"/>
                        </a:ext>
                      </a:extLst>
                    </a:blip>
                    <a:stretch>
                      <a:fillRect/>
                    </a:stretch>
                  </pic:blipFill>
                  <pic:spPr bwMode="auto">
                    <a:xfrm>
                      <a:off x="0" y="0"/>
                      <a:ext cx="1256665" cy="1374140"/>
                    </a:xfrm>
                    <a:prstGeom prst="rect">
                      <a:avLst/>
                    </a:prstGeom>
                    <a:noFill/>
                    <a:ln>
                      <a:noFill/>
                    </a:ln>
                  </pic:spPr>
                </pic:pic>
              </a:graphicData>
            </a:graphic>
          </wp:inline>
        </w:drawing>
      </w:r>
    </w:p>
    <w:p w:rsidR="00231077" w:rsidP="00231077">
      <w:pPr>
        <w:pStyle w:val="PlainText"/>
        <w:tabs>
          <w:tab w:val="left" w:pos="3402"/>
        </w:tabs>
        <w:snapToGrid w:val="0"/>
        <w:spacing w:line="360" w:lineRule="auto"/>
        <w:rPr>
          <w:rFonts w:ascii="Times New Roman" w:hAnsi="Times New Roman" w:cs="Times New Roman"/>
        </w:rPr>
      </w:pPr>
      <w:r w:rsidRPr="00A920A0">
        <w:rPr>
          <w:rFonts w:ascii="Times New Roman" w:hAnsi="Times New Roman" w:cs="Times New Roman"/>
        </w:rPr>
        <w:t>A</w:t>
      </w:r>
      <w:r>
        <w:rPr>
          <w:rFonts w:ascii="Times New Roman" w:hAnsi="Times New Roman" w:cs="Times New Roman"/>
        </w:rPr>
        <w:t>．</w:t>
      </w:r>
      <w:r w:rsidRPr="00A920A0">
        <w:rPr>
          <w:rFonts w:ascii="Times New Roman" w:hAnsi="Times New Roman" w:cs="Times New Roman"/>
        </w:rPr>
        <w:t>高强度运动时</w:t>
      </w:r>
      <w:r>
        <w:rPr>
          <w:rFonts w:ascii="Times New Roman" w:hAnsi="Times New Roman" w:cs="Times New Roman"/>
        </w:rPr>
        <w:t>，</w:t>
      </w:r>
      <w:r w:rsidRPr="00A920A0">
        <w:rPr>
          <w:rFonts w:ascii="Times New Roman" w:hAnsi="Times New Roman" w:cs="Times New Roman"/>
        </w:rPr>
        <w:t>肾上腺素和胰高血糖素协同作用升高血糖</w:t>
      </w:r>
    </w:p>
    <w:p w:rsidR="00231077" w:rsidP="00231077">
      <w:pPr>
        <w:pStyle w:val="PlainText"/>
        <w:tabs>
          <w:tab w:val="left" w:pos="3402"/>
        </w:tabs>
        <w:snapToGrid w:val="0"/>
        <w:spacing w:line="360" w:lineRule="auto"/>
        <w:rPr>
          <w:rFonts w:ascii="Times New Roman" w:hAnsi="Times New Roman" w:cs="Times New Roman"/>
        </w:rPr>
      </w:pPr>
      <w:r w:rsidRPr="00A920A0">
        <w:rPr>
          <w:rFonts w:ascii="Times New Roman" w:hAnsi="Times New Roman" w:cs="Times New Roman"/>
        </w:rPr>
        <w:t>B</w:t>
      </w:r>
      <w:r>
        <w:rPr>
          <w:rFonts w:ascii="Times New Roman" w:hAnsi="Times New Roman" w:cs="Times New Roman"/>
        </w:rPr>
        <w:t>．</w:t>
      </w:r>
      <w:r w:rsidRPr="00A920A0">
        <w:rPr>
          <w:rFonts w:ascii="Times New Roman" w:hAnsi="Times New Roman" w:cs="Times New Roman"/>
        </w:rPr>
        <w:t>高强度运动血浆乳酸水平达到峰值时</w:t>
      </w:r>
      <w:r>
        <w:rPr>
          <w:rFonts w:ascii="Times New Roman" w:hAnsi="Times New Roman" w:cs="Times New Roman"/>
        </w:rPr>
        <w:t>，</w:t>
      </w:r>
      <w:r w:rsidRPr="00A920A0">
        <w:rPr>
          <w:rFonts w:ascii="Times New Roman" w:hAnsi="Times New Roman" w:cs="Times New Roman"/>
        </w:rPr>
        <w:t>骨骼肌细胞无氧呼吸强度最高</w:t>
      </w:r>
    </w:p>
    <w:p w:rsidR="00231077" w:rsidP="00231077">
      <w:pPr>
        <w:pStyle w:val="PlainText"/>
        <w:tabs>
          <w:tab w:val="left" w:pos="3402"/>
        </w:tabs>
        <w:snapToGrid w:val="0"/>
        <w:spacing w:line="360" w:lineRule="auto"/>
        <w:rPr>
          <w:rFonts w:ascii="Times New Roman" w:hAnsi="Times New Roman" w:cs="Times New Roman"/>
        </w:rPr>
      </w:pPr>
      <w:r w:rsidRPr="00A920A0">
        <w:rPr>
          <w:rFonts w:ascii="Times New Roman" w:hAnsi="Times New Roman" w:cs="Times New Roman"/>
        </w:rPr>
        <w:t>C</w:t>
      </w:r>
      <w:r>
        <w:rPr>
          <w:rFonts w:ascii="Times New Roman" w:hAnsi="Times New Roman" w:cs="Times New Roman"/>
        </w:rPr>
        <w:t>．</w:t>
      </w:r>
      <w:r w:rsidRPr="00A920A0">
        <w:rPr>
          <w:rFonts w:ascii="Times New Roman" w:hAnsi="Times New Roman" w:cs="Times New Roman"/>
        </w:rPr>
        <w:t>两种强度运动后</w:t>
      </w:r>
      <w:r>
        <w:rPr>
          <w:rFonts w:ascii="Times New Roman" w:hAnsi="Times New Roman" w:cs="Times New Roman"/>
        </w:rPr>
        <w:t>，</w:t>
      </w:r>
      <w:r w:rsidRPr="00A920A0">
        <w:rPr>
          <w:rFonts w:ascii="Times New Roman" w:hAnsi="Times New Roman" w:cs="Times New Roman"/>
        </w:rPr>
        <w:t>血浆乳酸水平的变化均不影响血浆</w:t>
      </w:r>
      <w:r w:rsidRPr="00A920A0">
        <w:rPr>
          <w:rFonts w:ascii="Times New Roman" w:hAnsi="Times New Roman" w:cs="Times New Roman"/>
        </w:rPr>
        <w:t>pH</w:t>
      </w:r>
      <w:r w:rsidRPr="00A920A0">
        <w:rPr>
          <w:rFonts w:ascii="Times New Roman" w:hAnsi="Times New Roman" w:cs="Times New Roman"/>
        </w:rPr>
        <w:t>的相对稳定</w:t>
      </w:r>
    </w:p>
    <w:p w:rsidR="00231077" w:rsidP="00231077">
      <w:pPr>
        <w:pStyle w:val="PlainText"/>
        <w:tabs>
          <w:tab w:val="left" w:pos="3402"/>
        </w:tabs>
        <w:snapToGrid w:val="0"/>
        <w:spacing w:line="360" w:lineRule="auto"/>
        <w:rPr>
          <w:rFonts w:ascii="Times New Roman" w:hAnsi="Times New Roman" w:cs="Times New Roman"/>
        </w:rPr>
      </w:pPr>
      <w:r w:rsidRPr="00A920A0">
        <w:rPr>
          <w:rFonts w:ascii="Times New Roman" w:hAnsi="Times New Roman" w:cs="Times New Roman"/>
        </w:rPr>
        <w:t>D</w:t>
      </w:r>
      <w:r>
        <w:rPr>
          <w:rFonts w:ascii="Times New Roman" w:hAnsi="Times New Roman" w:cs="Times New Roman"/>
        </w:rPr>
        <w:t>．</w:t>
      </w:r>
      <w:r w:rsidRPr="00A920A0">
        <w:rPr>
          <w:rFonts w:ascii="Times New Roman" w:hAnsi="Times New Roman" w:cs="Times New Roman"/>
        </w:rPr>
        <w:t>两种强度运动后</w:t>
      </w:r>
      <w:r>
        <w:rPr>
          <w:rFonts w:ascii="Times New Roman" w:hAnsi="Times New Roman" w:cs="Times New Roman"/>
        </w:rPr>
        <w:t>，</w:t>
      </w:r>
      <w:r w:rsidRPr="00A920A0">
        <w:rPr>
          <w:rFonts w:ascii="Times New Roman" w:hAnsi="Times New Roman" w:cs="Times New Roman"/>
        </w:rPr>
        <w:t>交感神经与副交感神经活动的强弱均会发生转换</w:t>
      </w:r>
    </w:p>
    <w:p w:rsidR="00231077" w:rsidP="00231077">
      <w:pPr>
        <w:pStyle w:val="PlainText"/>
        <w:tabs>
          <w:tab w:val="left" w:pos="3402"/>
        </w:tabs>
        <w:snapToGrid w:val="0"/>
        <w:spacing w:line="360" w:lineRule="auto"/>
        <w:rPr>
          <w:rFonts w:ascii="Times New Roman" w:hAnsi="Times New Roman" w:cs="Times New Roman"/>
        </w:rPr>
      </w:pPr>
      <w:r w:rsidRPr="00A920A0">
        <w:rPr>
          <w:rFonts w:ascii="Times New Roman" w:eastAsia="黑体" w:hAnsi="Times New Roman" w:cs="Times New Roman"/>
        </w:rPr>
        <w:t>答案</w:t>
      </w:r>
      <w:r>
        <w:rPr>
          <w:rFonts w:ascii="Times New Roman" w:hAnsi="Times New Roman" w:cs="Times New Roman"/>
        </w:rPr>
        <w:t>　</w:t>
      </w:r>
      <w:r w:rsidRPr="00A920A0">
        <w:rPr>
          <w:rFonts w:ascii="Times New Roman" w:hAnsi="Times New Roman" w:cs="Times New Roman"/>
        </w:rPr>
        <w:t>B</w:t>
      </w:r>
    </w:p>
    <w:p w:rsidR="00231077" w:rsidP="00231077">
      <w:pPr>
        <w:pStyle w:val="PlainText"/>
        <w:tabs>
          <w:tab w:val="left" w:pos="3402"/>
        </w:tabs>
        <w:snapToGrid w:val="0"/>
        <w:spacing w:line="360" w:lineRule="auto"/>
        <w:rPr>
          <w:rFonts w:ascii="Times New Roman" w:hAnsi="Times New Roman" w:cs="Times New Roman"/>
        </w:rPr>
      </w:pPr>
      <w:r w:rsidRPr="00A920A0">
        <w:rPr>
          <w:rFonts w:ascii="Times New Roman" w:hAnsi="Times New Roman" w:cs="Times New Roman"/>
        </w:rPr>
        <w:t>15</w:t>
      </w:r>
      <w:r>
        <w:rPr>
          <w:rFonts w:ascii="Times New Roman" w:hAnsi="Times New Roman" w:cs="Times New Roman"/>
        </w:rPr>
        <w:t>．</w:t>
      </w:r>
      <w:r w:rsidRPr="00A920A0">
        <w:rPr>
          <w:rFonts w:ascii="Times New Roman" w:hAnsi="Times New Roman" w:cs="Times New Roman"/>
        </w:rPr>
        <w:t>某高校科技特派员为协助种养专业合作社繁殖优良欧李种质</w:t>
      </w:r>
      <w:r>
        <w:rPr>
          <w:rFonts w:ascii="Times New Roman" w:hAnsi="Times New Roman" w:cs="Times New Roman"/>
        </w:rPr>
        <w:t>，</w:t>
      </w:r>
      <w:r w:rsidRPr="00A920A0">
        <w:rPr>
          <w:rFonts w:ascii="Times New Roman" w:hAnsi="Times New Roman" w:cs="Times New Roman"/>
        </w:rPr>
        <w:t>以欧李根状茎为插条</w:t>
      </w:r>
      <w:r>
        <w:rPr>
          <w:rFonts w:ascii="Times New Roman" w:hAnsi="Times New Roman" w:cs="Times New Roman"/>
        </w:rPr>
        <w:t>，</w:t>
      </w:r>
      <w:r w:rsidRPr="00A920A0">
        <w:rPr>
          <w:rFonts w:ascii="Times New Roman" w:hAnsi="Times New Roman" w:cs="Times New Roman"/>
        </w:rPr>
        <w:t>用赤霉素合成抑制剂</w:t>
      </w:r>
      <w:r w:rsidRPr="00A920A0">
        <w:rPr>
          <w:rFonts w:ascii="Times New Roman" w:hAnsi="Times New Roman" w:cs="Times New Roman"/>
        </w:rPr>
        <w:t>S</w:t>
      </w:r>
      <w:r w:rsidRPr="00A920A0">
        <w:rPr>
          <w:rFonts w:ascii="Times New Roman" w:hAnsi="Times New Roman" w:cs="Times New Roman"/>
          <w:vertAlign w:val="subscript"/>
        </w:rPr>
        <w:t>3307</w:t>
      </w:r>
      <w:r w:rsidRPr="00A920A0">
        <w:rPr>
          <w:rFonts w:ascii="Times New Roman" w:hAnsi="Times New Roman" w:cs="Times New Roman"/>
        </w:rPr>
        <w:t>处理</w:t>
      </w:r>
      <w:r>
        <w:rPr>
          <w:rFonts w:ascii="Times New Roman" w:hAnsi="Times New Roman" w:cs="Times New Roman"/>
        </w:rPr>
        <w:t>，</w:t>
      </w:r>
      <w:r w:rsidRPr="00A920A0">
        <w:rPr>
          <w:rFonts w:ascii="Times New Roman" w:hAnsi="Times New Roman" w:cs="Times New Roman"/>
        </w:rPr>
        <w:t>使插条生根率由</w:t>
      </w:r>
      <w:r w:rsidRPr="00A920A0">
        <w:rPr>
          <w:rFonts w:ascii="Times New Roman" w:hAnsi="Times New Roman" w:cs="Times New Roman"/>
        </w:rPr>
        <w:t>22%</w:t>
      </w:r>
      <w:r w:rsidRPr="00A920A0">
        <w:rPr>
          <w:rFonts w:ascii="Times New Roman" w:hAnsi="Times New Roman" w:cs="Times New Roman"/>
        </w:rPr>
        <w:t>提高到</w:t>
      </w:r>
      <w:r w:rsidRPr="00A920A0">
        <w:rPr>
          <w:rFonts w:ascii="Times New Roman" w:hAnsi="Times New Roman" w:cs="Times New Roman"/>
        </w:rPr>
        <w:t>78%</w:t>
      </w:r>
      <w:r>
        <w:rPr>
          <w:rFonts w:ascii="Times New Roman" w:hAnsi="Times New Roman" w:cs="Times New Roman"/>
        </w:rPr>
        <w:t>。</w:t>
      </w:r>
      <w:r w:rsidRPr="00A920A0">
        <w:rPr>
          <w:rFonts w:ascii="Times New Roman" w:hAnsi="Times New Roman" w:cs="Times New Roman"/>
        </w:rPr>
        <w:t>扦插后</w:t>
      </w:r>
      <w:r>
        <w:rPr>
          <w:rFonts w:ascii="Times New Roman" w:hAnsi="Times New Roman" w:cs="Times New Roman"/>
        </w:rPr>
        <w:t>，</w:t>
      </w:r>
      <w:r w:rsidRPr="00A920A0">
        <w:rPr>
          <w:rFonts w:ascii="Times New Roman" w:hAnsi="Times New Roman" w:cs="Times New Roman"/>
        </w:rPr>
        <w:t>插条的几种内源激素的含量变化如图</w:t>
      </w:r>
      <w:r>
        <w:rPr>
          <w:rFonts w:ascii="Times New Roman" w:hAnsi="Times New Roman" w:cs="Times New Roman"/>
        </w:rPr>
        <w:t>。</w:t>
      </w:r>
      <w:r w:rsidRPr="00A920A0">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w:t>
      </w:r>
      <w:r>
        <w:rPr>
          <w:rFonts w:ascii="Times New Roman" w:hAnsi="Times New Roman" w:cs="Times New Roman"/>
        </w:rPr>
        <w:t>)</w:t>
      </w:r>
    </w:p>
    <w:p w:rsidR="00231077" w:rsidP="00231077">
      <w:pPr>
        <w:pStyle w:val="PlainText"/>
        <w:tabs>
          <w:tab w:val="left" w:pos="3402"/>
        </w:tabs>
        <w:snapToGrid w:val="0"/>
        <w:spacing w:line="360" w:lineRule="auto"/>
        <w:jc w:val="center"/>
        <w:rPr>
          <w:rFonts w:ascii="Times New Roman" w:hAnsi="Times New Roman" w:cs="Times New Roman"/>
        </w:rPr>
      </w:pPr>
      <w:r>
        <w:rPr>
          <w:rFonts w:ascii="Times New Roman" w:hAnsi="Times New Roman" w:cs="Times New Roman"/>
          <w:noProof/>
        </w:rPr>
        <w:drawing>
          <wp:inline distT="0" distB="0" distL="0" distR="0">
            <wp:extent cx="2810510" cy="1250950"/>
            <wp:effectExtent l="0" t="0" r="8890" b="6350"/>
            <wp:docPr id="594" name="图片 594" descr="www.xinjiaoyu.com 新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 name="Picture 594" descr="G:\历年高考题\2025高考题\生物\T112.TIF"/>
                    <pic:cNvPicPr>
                      <a:picLocks noChangeAspect="1" noChangeArrowheads="1"/>
                    </pic:cNvPicPr>
                  </pic:nvPicPr>
                  <pic:blipFill>
                    <a:blip xmlns:r="http://schemas.openxmlformats.org/officeDocument/2006/relationships" r:embed="rId10" cstate="print">
                      <a:extLst>
                        <a:ext xmlns:a="http://schemas.openxmlformats.org/drawingml/2006/main" uri="{28A0092B-C50C-407E-A947-70E740481C1C}">
                          <a14:useLocalDpi xmlns:a14="http://schemas.microsoft.com/office/drawing/2010/main" val="0"/>
                        </a:ext>
                      </a:extLst>
                    </a:blip>
                    <a:stretch>
                      <a:fillRect/>
                    </a:stretch>
                  </pic:blipFill>
                  <pic:spPr bwMode="auto">
                    <a:xfrm>
                      <a:off x="0" y="0"/>
                      <a:ext cx="2810510" cy="1250950"/>
                    </a:xfrm>
                    <a:prstGeom prst="rect">
                      <a:avLst/>
                    </a:prstGeom>
                    <a:noFill/>
                    <a:ln>
                      <a:noFill/>
                    </a:ln>
                  </pic:spPr>
                </pic:pic>
              </a:graphicData>
            </a:graphic>
          </wp:inline>
        </w:drawing>
      </w:r>
    </w:p>
    <w:p w:rsidR="00231077" w:rsidP="00231077">
      <w:pPr>
        <w:pStyle w:val="PlainText"/>
        <w:tabs>
          <w:tab w:val="left" w:pos="3402"/>
        </w:tabs>
        <w:snapToGrid w:val="0"/>
        <w:spacing w:line="360" w:lineRule="auto"/>
        <w:rPr>
          <w:rFonts w:ascii="Times New Roman" w:hAnsi="Times New Roman" w:cs="Times New Roman"/>
        </w:rPr>
      </w:pPr>
      <w:r w:rsidRPr="00A920A0">
        <w:rPr>
          <w:rFonts w:ascii="Times New Roman" w:hAnsi="Times New Roman" w:cs="Times New Roman"/>
        </w:rPr>
        <w:t>A</w:t>
      </w:r>
      <w:r>
        <w:rPr>
          <w:rFonts w:ascii="Times New Roman" w:hAnsi="Times New Roman" w:cs="Times New Roman"/>
        </w:rPr>
        <w:t>．</w:t>
      </w:r>
      <w:r w:rsidRPr="00A920A0">
        <w:rPr>
          <w:rFonts w:ascii="Times New Roman" w:hAnsi="Times New Roman" w:cs="Times New Roman"/>
        </w:rPr>
        <w:t>细胞分裂素加快细胞分裂并促进生根</w:t>
      </w:r>
    </w:p>
    <w:p w:rsidR="00231077" w:rsidP="00231077">
      <w:pPr>
        <w:pStyle w:val="PlainText"/>
        <w:tabs>
          <w:tab w:val="left" w:pos="3402"/>
        </w:tabs>
        <w:snapToGrid w:val="0"/>
        <w:spacing w:line="360" w:lineRule="auto"/>
        <w:rPr>
          <w:rFonts w:ascii="Times New Roman" w:hAnsi="Times New Roman" w:cs="Times New Roman"/>
        </w:rPr>
      </w:pPr>
      <w:r w:rsidRPr="00A920A0">
        <w:rPr>
          <w:rFonts w:ascii="Times New Roman" w:hAnsi="Times New Roman" w:cs="Times New Roman"/>
        </w:rPr>
        <w:t>B</w:t>
      </w:r>
      <w:r>
        <w:rPr>
          <w:rFonts w:ascii="Times New Roman" w:hAnsi="Times New Roman" w:cs="Times New Roman"/>
        </w:rPr>
        <w:t>．</w:t>
      </w:r>
      <w:r w:rsidRPr="00A920A0">
        <w:rPr>
          <w:rFonts w:ascii="Times New Roman" w:hAnsi="Times New Roman" w:cs="Times New Roman"/>
        </w:rPr>
        <w:t>S</w:t>
      </w:r>
      <w:r w:rsidRPr="00A920A0">
        <w:rPr>
          <w:rFonts w:ascii="Times New Roman" w:hAnsi="Times New Roman" w:cs="Times New Roman"/>
          <w:vertAlign w:val="subscript"/>
        </w:rPr>
        <w:t>3307</w:t>
      </w:r>
      <w:r w:rsidRPr="00A920A0">
        <w:rPr>
          <w:rFonts w:ascii="Times New Roman" w:hAnsi="Times New Roman" w:cs="Times New Roman"/>
        </w:rPr>
        <w:t>提高生长素含量而促进生根</w:t>
      </w:r>
    </w:p>
    <w:p w:rsidR="00231077" w:rsidP="00231077">
      <w:pPr>
        <w:pStyle w:val="PlainText"/>
        <w:tabs>
          <w:tab w:val="left" w:pos="3402"/>
        </w:tabs>
        <w:snapToGrid w:val="0"/>
        <w:spacing w:line="360" w:lineRule="auto"/>
        <w:rPr>
          <w:rFonts w:ascii="Times New Roman" w:hAnsi="Times New Roman" w:cs="Times New Roman"/>
        </w:rPr>
      </w:pPr>
      <w:r w:rsidRPr="00A920A0">
        <w:rPr>
          <w:rFonts w:ascii="Times New Roman" w:hAnsi="Times New Roman" w:cs="Times New Roman"/>
        </w:rPr>
        <w:t>C</w:t>
      </w:r>
      <w:r>
        <w:rPr>
          <w:rFonts w:ascii="Times New Roman" w:hAnsi="Times New Roman" w:cs="Times New Roman"/>
        </w:rPr>
        <w:t>．</w:t>
      </w:r>
      <w:r w:rsidRPr="00A920A0">
        <w:rPr>
          <w:rFonts w:ascii="Times New Roman" w:hAnsi="Times New Roman" w:cs="Times New Roman"/>
        </w:rPr>
        <w:t>推测赤霉素缺失突变体根系相对发达</w:t>
      </w:r>
    </w:p>
    <w:p w:rsidR="00231077" w:rsidP="00231077">
      <w:pPr>
        <w:pStyle w:val="PlainText"/>
        <w:tabs>
          <w:tab w:val="left" w:pos="3402"/>
        </w:tabs>
        <w:snapToGrid w:val="0"/>
        <w:spacing w:line="360" w:lineRule="auto"/>
        <w:rPr>
          <w:rFonts w:ascii="Times New Roman" w:hAnsi="Times New Roman" w:cs="Times New Roman"/>
        </w:rPr>
      </w:pPr>
      <w:r w:rsidRPr="00A920A0">
        <w:rPr>
          <w:rFonts w:ascii="Times New Roman" w:hAnsi="Times New Roman" w:cs="Times New Roman"/>
        </w:rPr>
        <w:t>D</w:t>
      </w:r>
      <w:r>
        <w:rPr>
          <w:rFonts w:ascii="Times New Roman" w:hAnsi="Times New Roman" w:cs="Times New Roman"/>
        </w:rPr>
        <w:t>．</w:t>
      </w:r>
      <w:r w:rsidRPr="00A920A0">
        <w:rPr>
          <w:rFonts w:ascii="Times New Roman" w:hAnsi="Times New Roman" w:cs="Times New Roman"/>
        </w:rPr>
        <w:t>推测</w:t>
      </w:r>
      <w:r w:rsidRPr="00A920A0">
        <w:rPr>
          <w:rFonts w:ascii="Times New Roman" w:hAnsi="Times New Roman" w:cs="Times New Roman"/>
        </w:rPr>
        <w:t>S</w:t>
      </w:r>
      <w:r w:rsidRPr="00A920A0">
        <w:rPr>
          <w:rFonts w:ascii="Times New Roman" w:hAnsi="Times New Roman" w:cs="Times New Roman"/>
          <w:vertAlign w:val="subscript"/>
        </w:rPr>
        <w:t>3307</w:t>
      </w:r>
      <w:r>
        <w:rPr>
          <w:rFonts w:ascii="Times New Roman" w:hAnsi="Times New Roman" w:cs="Times New Roman"/>
        </w:rPr>
        <w:t>＋</w:t>
      </w:r>
      <w:r w:rsidRPr="00A920A0">
        <w:rPr>
          <w:rFonts w:ascii="Times New Roman" w:hAnsi="Times New Roman" w:cs="Times New Roman"/>
        </w:rPr>
        <w:t>NAA</w:t>
      </w:r>
      <w:r w:rsidRPr="00A920A0">
        <w:rPr>
          <w:rFonts w:ascii="Times New Roman" w:hAnsi="Times New Roman" w:cs="Times New Roman"/>
        </w:rPr>
        <w:t>促进生根效果更好</w:t>
      </w:r>
    </w:p>
    <w:p w:rsidR="00231077" w:rsidP="00231077">
      <w:pPr>
        <w:pStyle w:val="PlainText"/>
        <w:tabs>
          <w:tab w:val="left" w:pos="3402"/>
        </w:tabs>
        <w:snapToGrid w:val="0"/>
        <w:spacing w:line="360" w:lineRule="auto"/>
        <w:rPr>
          <w:rFonts w:ascii="Times New Roman" w:hAnsi="Times New Roman" w:cs="Times New Roman"/>
        </w:rPr>
      </w:pPr>
      <w:r w:rsidRPr="00A920A0">
        <w:rPr>
          <w:rFonts w:ascii="Times New Roman" w:eastAsia="黑体" w:hAnsi="Times New Roman" w:cs="Times New Roman"/>
        </w:rPr>
        <w:t>答案</w:t>
      </w:r>
      <w:r>
        <w:rPr>
          <w:rFonts w:ascii="Times New Roman" w:hAnsi="Times New Roman" w:cs="Times New Roman"/>
        </w:rPr>
        <w:t>　</w:t>
      </w:r>
      <w:r w:rsidRPr="00A920A0">
        <w:rPr>
          <w:rFonts w:ascii="Times New Roman" w:hAnsi="Times New Roman" w:cs="Times New Roman"/>
        </w:rPr>
        <w:t>A</w:t>
      </w:r>
    </w:p>
    <w:p w:rsidR="00231077" w:rsidP="00231077">
      <w:pPr>
        <w:pStyle w:val="PlainText"/>
        <w:tabs>
          <w:tab w:val="left" w:pos="3402"/>
        </w:tabs>
        <w:snapToGrid w:val="0"/>
        <w:spacing w:line="360" w:lineRule="auto"/>
        <w:rPr>
          <w:rFonts w:ascii="Times New Roman" w:hAnsi="Times New Roman" w:cs="Times New Roman"/>
        </w:rPr>
      </w:pPr>
      <w:r w:rsidRPr="00A920A0">
        <w:rPr>
          <w:rFonts w:ascii="Times New Roman" w:hAnsi="Times New Roman" w:cs="Times New Roman"/>
        </w:rPr>
        <w:t>16</w:t>
      </w:r>
      <w:r>
        <w:rPr>
          <w:rFonts w:ascii="Times New Roman" w:hAnsi="Times New Roman" w:cs="Times New Roman"/>
        </w:rPr>
        <w:t>．</w:t>
      </w:r>
      <w:r w:rsidRPr="00A920A0">
        <w:rPr>
          <w:rFonts w:ascii="Times New Roman" w:hAnsi="Times New Roman" w:cs="Times New Roman"/>
        </w:rPr>
        <w:t>若某常染色体隐性单基因遗传病的致病基因存在两个独立的致病变异位点</w:t>
      </w:r>
      <w:r w:rsidRPr="00A920A0">
        <w:rPr>
          <w:rFonts w:ascii="Times New Roman" w:hAnsi="Times New Roman" w:cs="Times New Roman"/>
        </w:rPr>
        <w:t>1</w:t>
      </w:r>
      <w:r>
        <w:rPr>
          <w:rFonts w:ascii="Times New Roman" w:hAnsi="Times New Roman" w:cs="Times New Roman"/>
        </w:rPr>
        <w:t xml:space="preserve"> </w:t>
      </w:r>
      <w:r w:rsidRPr="00A920A0">
        <w:rPr>
          <w:rFonts w:ascii="Times New Roman" w:hAnsi="Times New Roman" w:cs="Times New Roman"/>
        </w:rPr>
        <w:t>和</w:t>
      </w:r>
      <w:r w:rsidRPr="00A920A0">
        <w:rPr>
          <w:rFonts w:ascii="Times New Roman" w:hAnsi="Times New Roman" w:cs="Times New Roman"/>
        </w:rPr>
        <w:t>2</w:t>
      </w:r>
      <w:r>
        <w:rPr>
          <w:rFonts w:ascii="Times New Roman" w:hAnsi="Times New Roman" w:cs="Times New Roman"/>
        </w:rPr>
        <w:t>(</w:t>
      </w:r>
      <w:r w:rsidRPr="00A920A0">
        <w:rPr>
          <w:rFonts w:ascii="Times New Roman" w:hAnsi="Times New Roman" w:cs="Times New Roman"/>
        </w:rPr>
        <w:t>M</w:t>
      </w:r>
      <w:r w:rsidRPr="00A920A0">
        <w:rPr>
          <w:rFonts w:ascii="Times New Roman" w:hAnsi="Times New Roman" w:cs="Times New Roman"/>
        </w:rPr>
        <w:t>和</w:t>
      </w:r>
      <w:r w:rsidRPr="00A920A0">
        <w:rPr>
          <w:rFonts w:ascii="Times New Roman" w:hAnsi="Times New Roman" w:cs="Times New Roman"/>
        </w:rPr>
        <w:t>N</w:t>
      </w:r>
      <w:r w:rsidRPr="00A920A0">
        <w:rPr>
          <w:rFonts w:ascii="Times New Roman" w:hAnsi="Times New Roman" w:cs="Times New Roman"/>
        </w:rPr>
        <w:t>表示正常</w:t>
      </w:r>
      <w:r>
        <w:rPr>
          <w:rFonts w:ascii="Times New Roman" w:hAnsi="Times New Roman" w:cs="Times New Roman"/>
        </w:rPr>
        <w:t>，</w:t>
      </w:r>
      <w:r w:rsidRPr="00A920A0">
        <w:rPr>
          <w:rFonts w:ascii="Times New Roman" w:hAnsi="Times New Roman" w:cs="Times New Roman"/>
        </w:rPr>
        <w:t>m</w:t>
      </w:r>
      <w:r w:rsidRPr="00A920A0">
        <w:rPr>
          <w:rFonts w:ascii="Times New Roman" w:hAnsi="Times New Roman" w:cs="Times New Roman"/>
        </w:rPr>
        <w:t>和</w:t>
      </w:r>
      <w:r w:rsidRPr="00A920A0">
        <w:rPr>
          <w:rFonts w:ascii="Times New Roman" w:hAnsi="Times New Roman" w:cs="Times New Roman"/>
        </w:rPr>
        <w:t>n</w:t>
      </w:r>
      <w:r w:rsidRPr="00A920A0">
        <w:rPr>
          <w:rFonts w:ascii="Times New Roman" w:hAnsi="Times New Roman" w:cs="Times New Roman"/>
        </w:rPr>
        <w:t>表示异常</w:t>
      </w:r>
      <w:r>
        <w:rPr>
          <w:rFonts w:ascii="Times New Roman" w:hAnsi="Times New Roman" w:cs="Times New Roman"/>
        </w:rPr>
        <w:t>)</w:t>
      </w:r>
      <w:r>
        <w:rPr>
          <w:rFonts w:ascii="Times New Roman" w:hAnsi="Times New Roman" w:cs="Times New Roman"/>
        </w:rPr>
        <w:t>，</w:t>
      </w:r>
      <w:r w:rsidRPr="00A920A0">
        <w:rPr>
          <w:rFonts w:ascii="Times New Roman" w:hAnsi="Times New Roman" w:cs="Times New Roman"/>
        </w:rPr>
        <w:t>理论上会形成两种变异类型且效应不同</w:t>
      </w:r>
      <w:r>
        <w:rPr>
          <w:rFonts w:ascii="Times New Roman" w:hAnsi="Times New Roman" w:cs="Times New Roman"/>
        </w:rPr>
        <w:t>(</w:t>
      </w:r>
      <w:r w:rsidRPr="00A920A0">
        <w:rPr>
          <w:rFonts w:ascii="Times New Roman" w:hAnsi="Times New Roman" w:cs="Times New Roman"/>
        </w:rPr>
        <w:t>如图</w:t>
      </w:r>
      <w:r>
        <w:rPr>
          <w:rFonts w:ascii="Times New Roman" w:hAnsi="Times New Roman" w:cs="Times New Roman"/>
        </w:rPr>
        <w:t>)</w:t>
      </w:r>
      <w:r>
        <w:rPr>
          <w:rFonts w:ascii="Times New Roman" w:hAnsi="Times New Roman" w:cs="Times New Roman"/>
        </w:rPr>
        <w:t>，</w:t>
      </w:r>
      <w:r w:rsidRPr="00A920A0">
        <w:rPr>
          <w:rFonts w:ascii="Times New Roman" w:hAnsi="Times New Roman" w:cs="Times New Roman"/>
        </w:rPr>
        <w:t>但仅凭个体的基因检测不足以区分这两种变异类型</w:t>
      </w:r>
      <w:r>
        <w:rPr>
          <w:rFonts w:ascii="Times New Roman" w:hAnsi="Times New Roman" w:cs="Times New Roman"/>
        </w:rPr>
        <w:t>。</w:t>
      </w:r>
      <w:r w:rsidRPr="00A920A0">
        <w:rPr>
          <w:rFonts w:ascii="Times New Roman" w:hAnsi="Times New Roman" w:cs="Times New Roman"/>
        </w:rPr>
        <w:t>通过对人群中变异位点的大规模基因检测</w:t>
      </w:r>
      <w:r>
        <w:rPr>
          <w:rFonts w:ascii="Times New Roman" w:hAnsi="Times New Roman" w:cs="Times New Roman"/>
        </w:rPr>
        <w:t>，</w:t>
      </w:r>
      <w:r w:rsidRPr="00A920A0">
        <w:rPr>
          <w:rFonts w:ascii="Times New Roman" w:hAnsi="Times New Roman" w:cs="Times New Roman"/>
        </w:rPr>
        <w:t>有助于该遗传病的风险评估</w:t>
      </w:r>
      <w:r>
        <w:rPr>
          <w:rFonts w:ascii="Times New Roman" w:hAnsi="Times New Roman" w:cs="Times New Roman"/>
        </w:rPr>
        <w:t>。</w:t>
      </w:r>
      <w:r w:rsidRPr="00A920A0">
        <w:rPr>
          <w:rFonts w:ascii="Times New Roman" w:hAnsi="Times New Roman" w:cs="Times New Roman"/>
        </w:rPr>
        <w:t>表格所示为某人群中这两个变异位点的检测数据</w:t>
      </w:r>
      <w:r>
        <w:rPr>
          <w:rFonts w:ascii="Times New Roman" w:hAnsi="Times New Roman" w:cs="Times New Roman"/>
        </w:rPr>
        <w:t>。</w:t>
      </w:r>
      <w:r w:rsidRPr="00A920A0">
        <w:rPr>
          <w:rFonts w:ascii="Times New Roman" w:hAnsi="Times New Roman" w:cs="Times New Roman"/>
        </w:rPr>
        <w:t>下列对该人群的推测</w:t>
      </w:r>
      <w:r>
        <w:rPr>
          <w:rFonts w:ascii="Times New Roman" w:hAnsi="Times New Roman" w:cs="Times New Roman"/>
        </w:rPr>
        <w:t>，</w:t>
      </w:r>
      <w:r w:rsidRPr="00A920A0">
        <w:rPr>
          <w:rFonts w:ascii="Times New Roman" w:hAnsi="Times New Roman" w:cs="Times New Roman"/>
        </w:rPr>
        <w:t>合理的是</w:t>
      </w:r>
      <w:r>
        <w:rPr>
          <w:rFonts w:ascii="Times New Roman" w:hAnsi="Times New Roman" w:cs="Times New Roman"/>
        </w:rPr>
        <w:t>(</w:t>
      </w:r>
      <w:r>
        <w:rPr>
          <w:rFonts w:ascii="Times New Roman" w:hAnsi="Times New Roman" w:cs="Times New Roman"/>
        </w:rPr>
        <w:t>　　</w:t>
      </w:r>
      <w:r>
        <w:rPr>
          <w:rFonts w:ascii="Times New Roman" w:hAnsi="Times New Roman" w:cs="Times New Roman"/>
        </w:rPr>
        <w:t>)</w:t>
      </w:r>
    </w:p>
    <w:p w:rsidR="00231077" w:rsidP="00231077">
      <w:pPr>
        <w:pStyle w:val="PlainText"/>
        <w:tabs>
          <w:tab w:val="left" w:pos="3402"/>
        </w:tabs>
        <w:snapToGrid w:val="0"/>
        <w:spacing w:line="360" w:lineRule="auto"/>
        <w:jc w:val="center"/>
        <w:rPr>
          <w:rFonts w:ascii="Times New Roman" w:hAnsi="Times New Roman" w:cs="Times New Roman"/>
        </w:rPr>
      </w:pPr>
      <w:r>
        <w:rPr>
          <w:rFonts w:ascii="Times New Roman" w:hAnsi="Times New Roman" w:cs="Times New Roman"/>
          <w:noProof/>
        </w:rPr>
        <w:drawing>
          <wp:inline distT="0" distB="0" distL="0" distR="0">
            <wp:extent cx="2428875" cy="1099820"/>
            <wp:effectExtent l="0" t="0" r="9525" b="5080"/>
            <wp:docPr id="595" name="图片 595" descr="www.xinjiaoyu.com 新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5" name="Picture 595" descr="G:\历年高考题\2025高考题\生物\T113.TIF"/>
                    <pic:cNvPicPr>
                      <a:picLocks noChangeAspect="1" noChangeArrowheads="1"/>
                    </pic:cNvPicPr>
                  </pic:nvPicPr>
                  <pic:blipFill>
                    <a:blip xmlns:r="http://schemas.openxmlformats.org/officeDocument/2006/relationships" r:embed="rId11" cstate="print">
                      <a:extLst>
                        <a:ext xmlns:a="http://schemas.openxmlformats.org/drawingml/2006/main" uri="{28A0092B-C50C-407E-A947-70E740481C1C}">
                          <a14:useLocalDpi xmlns:a14="http://schemas.microsoft.com/office/drawing/2010/main" val="0"/>
                        </a:ext>
                      </a:extLst>
                    </a:blip>
                    <a:stretch>
                      <a:fillRect/>
                    </a:stretch>
                  </pic:blipFill>
                  <pic:spPr bwMode="auto">
                    <a:xfrm>
                      <a:off x="0" y="0"/>
                      <a:ext cx="2428875" cy="109982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29"/>
        <w:gridCol w:w="1320"/>
        <w:gridCol w:w="991"/>
        <w:gridCol w:w="1085"/>
        <w:gridCol w:w="980"/>
      </w:tblGrid>
      <w:tr w:rsidTr="00B161B1">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rPr>
          <w:trHeight w:val="257"/>
          <w:jc w:val="center"/>
        </w:trPr>
        <w:tc>
          <w:tcPr>
            <w:tcW w:w="2449" w:type="dxa"/>
            <w:gridSpan w:val="2"/>
            <w:vMerge w:val="restart"/>
            <w:shd w:val="clear" w:color="auto" w:fill="auto"/>
            <w:vAlign w:val="center"/>
          </w:tcPr>
          <w:p w:rsidR="00231077" w:rsidRPr="00A920A0" w:rsidP="00B161B1">
            <w:pPr>
              <w:pStyle w:val="PlainText"/>
              <w:tabs>
                <w:tab w:val="left" w:pos="3402"/>
              </w:tabs>
              <w:snapToGrid w:val="0"/>
              <w:spacing w:line="360" w:lineRule="auto"/>
              <w:jc w:val="center"/>
              <w:rPr>
                <w:rFonts w:ascii="Times New Roman" w:hAnsi="Times New Roman" w:cs="Times New Roman"/>
              </w:rPr>
            </w:pPr>
            <w:r w:rsidRPr="00A920A0">
              <w:rPr>
                <w:rFonts w:ascii="Times New Roman" w:hAnsi="Times New Roman" w:cs="Times New Roman"/>
              </w:rPr>
              <w:t>变异位点组合个体数</w:t>
            </w:r>
          </w:p>
        </w:tc>
        <w:tc>
          <w:tcPr>
            <w:tcW w:w="3056" w:type="dxa"/>
            <w:gridSpan w:val="3"/>
            <w:shd w:val="clear" w:color="auto" w:fill="auto"/>
            <w:vAlign w:val="center"/>
          </w:tcPr>
          <w:p w:rsidR="00231077" w:rsidRPr="00A920A0" w:rsidP="00B161B1">
            <w:pPr>
              <w:pStyle w:val="PlainText"/>
              <w:tabs>
                <w:tab w:val="left" w:pos="3402"/>
              </w:tabs>
              <w:snapToGrid w:val="0"/>
              <w:spacing w:line="360" w:lineRule="auto"/>
              <w:jc w:val="center"/>
              <w:rPr>
                <w:rFonts w:hAnsi="宋体" w:cs="宋体"/>
              </w:rPr>
            </w:pPr>
            <w:r w:rsidRPr="00A920A0">
              <w:rPr>
                <w:rFonts w:ascii="Times New Roman" w:hAnsi="Times New Roman" w:cs="Times New Roman"/>
              </w:rPr>
              <w:t>位点</w:t>
            </w:r>
            <w:r w:rsidRPr="00A920A0">
              <w:rPr>
                <w:rFonts w:ascii="Times New Roman" w:hAnsi="Times New Roman" w:cs="Times New Roman"/>
              </w:rPr>
              <w:t>2</w:t>
            </w:r>
          </w:p>
        </w:tc>
      </w:tr>
      <w:tr w:rsidTr="00B161B1">
        <w:tblPrEx>
          <w:tblW w:w="0" w:type="auto"/>
          <w:jc w:val="center"/>
          <w:tblLayout w:type="fixed"/>
          <w:tblLook w:val="0000"/>
        </w:tblPrEx>
        <w:trPr>
          <w:jc w:val="center"/>
        </w:trPr>
        <w:tc>
          <w:tcPr>
            <w:tcW w:w="2449" w:type="dxa"/>
            <w:gridSpan w:val="2"/>
            <w:vMerge/>
            <w:shd w:val="clear" w:color="auto" w:fill="auto"/>
            <w:vAlign w:val="center"/>
          </w:tcPr>
          <w:p w:rsidR="00231077" w:rsidRPr="00A920A0" w:rsidP="00B161B1">
            <w:pPr>
              <w:pStyle w:val="PlainText"/>
              <w:tabs>
                <w:tab w:val="left" w:pos="3402"/>
              </w:tabs>
              <w:snapToGrid w:val="0"/>
              <w:spacing w:line="360" w:lineRule="auto"/>
              <w:jc w:val="center"/>
              <w:rPr>
                <w:rFonts w:hAnsi="宋体" w:cs="宋体"/>
              </w:rPr>
            </w:pPr>
          </w:p>
        </w:tc>
        <w:tc>
          <w:tcPr>
            <w:tcW w:w="991" w:type="dxa"/>
            <w:shd w:val="clear" w:color="auto" w:fill="auto"/>
            <w:vAlign w:val="center"/>
          </w:tcPr>
          <w:p w:rsidR="00231077" w:rsidRPr="00A920A0" w:rsidP="00B161B1">
            <w:pPr>
              <w:pStyle w:val="PlainText"/>
              <w:tabs>
                <w:tab w:val="left" w:pos="3402"/>
              </w:tabs>
              <w:snapToGrid w:val="0"/>
              <w:spacing w:line="360" w:lineRule="auto"/>
              <w:jc w:val="center"/>
              <w:rPr>
                <w:rFonts w:ascii="Times New Roman" w:hAnsi="Times New Roman" w:cs="Times New Roman"/>
              </w:rPr>
            </w:pPr>
            <w:r w:rsidRPr="00A920A0">
              <w:rPr>
                <w:rFonts w:ascii="Times New Roman" w:hAnsi="Times New Roman" w:cs="Times New Roman"/>
              </w:rPr>
              <w:t>NN</w:t>
            </w:r>
          </w:p>
        </w:tc>
        <w:tc>
          <w:tcPr>
            <w:tcW w:w="1085" w:type="dxa"/>
            <w:shd w:val="clear" w:color="auto" w:fill="auto"/>
            <w:vAlign w:val="center"/>
          </w:tcPr>
          <w:p w:rsidR="00231077" w:rsidRPr="00A920A0" w:rsidP="00B161B1">
            <w:pPr>
              <w:pStyle w:val="PlainText"/>
              <w:tabs>
                <w:tab w:val="left" w:pos="3402"/>
              </w:tabs>
              <w:snapToGrid w:val="0"/>
              <w:spacing w:line="360" w:lineRule="auto"/>
              <w:jc w:val="center"/>
              <w:rPr>
                <w:rFonts w:ascii="Times New Roman" w:hAnsi="Times New Roman" w:cs="Times New Roman"/>
              </w:rPr>
            </w:pPr>
            <w:r w:rsidRPr="00A920A0">
              <w:rPr>
                <w:rFonts w:ascii="Times New Roman" w:hAnsi="Times New Roman" w:cs="Times New Roman"/>
              </w:rPr>
              <w:t>Nn</w:t>
            </w:r>
          </w:p>
        </w:tc>
        <w:tc>
          <w:tcPr>
            <w:tcW w:w="980" w:type="dxa"/>
            <w:shd w:val="clear" w:color="auto" w:fill="auto"/>
            <w:vAlign w:val="center"/>
          </w:tcPr>
          <w:p w:rsidR="00231077" w:rsidRPr="00A920A0" w:rsidP="00B161B1">
            <w:pPr>
              <w:pStyle w:val="PlainText"/>
              <w:tabs>
                <w:tab w:val="left" w:pos="3402"/>
              </w:tabs>
              <w:snapToGrid w:val="0"/>
              <w:spacing w:line="360" w:lineRule="auto"/>
              <w:jc w:val="center"/>
              <w:rPr>
                <w:rFonts w:hAnsi="宋体" w:cs="宋体"/>
              </w:rPr>
            </w:pPr>
            <w:r w:rsidRPr="00A920A0">
              <w:rPr>
                <w:rFonts w:ascii="Times New Roman" w:hAnsi="Times New Roman" w:cs="Times New Roman"/>
              </w:rPr>
              <w:t>nn</w:t>
            </w:r>
          </w:p>
        </w:tc>
      </w:tr>
      <w:tr w:rsidTr="00B161B1">
        <w:tblPrEx>
          <w:tblW w:w="0" w:type="auto"/>
          <w:jc w:val="center"/>
          <w:tblLayout w:type="fixed"/>
          <w:tblLook w:val="0000"/>
        </w:tblPrEx>
        <w:trPr>
          <w:jc w:val="center"/>
        </w:trPr>
        <w:tc>
          <w:tcPr>
            <w:tcW w:w="1129" w:type="dxa"/>
            <w:vMerge w:val="restart"/>
            <w:shd w:val="clear" w:color="auto" w:fill="auto"/>
            <w:vAlign w:val="center"/>
          </w:tcPr>
          <w:p w:rsidR="00231077" w:rsidRPr="00A920A0" w:rsidP="00B161B1">
            <w:pPr>
              <w:pStyle w:val="PlainText"/>
              <w:tabs>
                <w:tab w:val="left" w:pos="3402"/>
              </w:tabs>
              <w:snapToGrid w:val="0"/>
              <w:spacing w:line="360" w:lineRule="auto"/>
              <w:jc w:val="center"/>
              <w:rPr>
                <w:rFonts w:ascii="Times New Roman" w:hAnsi="Times New Roman" w:cs="Times New Roman"/>
              </w:rPr>
            </w:pPr>
            <w:r w:rsidRPr="00A920A0">
              <w:rPr>
                <w:rFonts w:ascii="Times New Roman" w:hAnsi="Times New Roman" w:cs="Times New Roman"/>
              </w:rPr>
              <w:t>位点</w:t>
            </w:r>
            <w:r w:rsidRPr="00A920A0">
              <w:rPr>
                <w:rFonts w:ascii="Times New Roman" w:hAnsi="Times New Roman" w:cs="Times New Roman"/>
              </w:rPr>
              <w:t>1</w:t>
            </w:r>
          </w:p>
        </w:tc>
        <w:tc>
          <w:tcPr>
            <w:tcW w:w="1320" w:type="dxa"/>
            <w:shd w:val="clear" w:color="auto" w:fill="auto"/>
            <w:vAlign w:val="center"/>
          </w:tcPr>
          <w:p w:rsidR="00231077" w:rsidRPr="00A920A0" w:rsidP="00B161B1">
            <w:pPr>
              <w:pStyle w:val="PlainText"/>
              <w:tabs>
                <w:tab w:val="left" w:pos="3402"/>
              </w:tabs>
              <w:snapToGrid w:val="0"/>
              <w:spacing w:line="360" w:lineRule="auto"/>
              <w:jc w:val="center"/>
              <w:rPr>
                <w:rFonts w:ascii="Times New Roman" w:hAnsi="Times New Roman" w:cs="Times New Roman"/>
              </w:rPr>
            </w:pPr>
            <w:r w:rsidRPr="00A920A0">
              <w:rPr>
                <w:rFonts w:ascii="Times New Roman" w:hAnsi="Times New Roman" w:cs="Times New Roman"/>
              </w:rPr>
              <w:t>MM</w:t>
            </w:r>
          </w:p>
        </w:tc>
        <w:tc>
          <w:tcPr>
            <w:tcW w:w="991" w:type="dxa"/>
            <w:shd w:val="clear" w:color="auto" w:fill="auto"/>
            <w:vAlign w:val="center"/>
          </w:tcPr>
          <w:p w:rsidR="00231077" w:rsidRPr="00A920A0" w:rsidP="00B161B1">
            <w:pPr>
              <w:pStyle w:val="PlainText"/>
              <w:tabs>
                <w:tab w:val="left" w:pos="3402"/>
              </w:tabs>
              <w:snapToGrid w:val="0"/>
              <w:spacing w:line="360" w:lineRule="auto"/>
              <w:jc w:val="center"/>
              <w:rPr>
                <w:rFonts w:ascii="Times New Roman" w:hAnsi="Times New Roman" w:cs="Times New Roman"/>
              </w:rPr>
            </w:pPr>
            <w:r w:rsidRPr="00A920A0">
              <w:rPr>
                <w:rFonts w:ascii="Times New Roman" w:hAnsi="Times New Roman" w:cs="Times New Roman"/>
              </w:rPr>
              <w:t>94</w:t>
            </w:r>
            <w:r>
              <w:rPr>
                <w:rFonts w:ascii="Times New Roman" w:hAnsi="Times New Roman" w:cs="Times New Roman"/>
              </w:rPr>
              <w:t xml:space="preserve"> </w:t>
            </w:r>
            <w:r w:rsidRPr="00A920A0">
              <w:rPr>
                <w:rFonts w:ascii="Times New Roman" w:hAnsi="Times New Roman" w:cs="Times New Roman"/>
              </w:rPr>
              <w:t>121</w:t>
            </w:r>
          </w:p>
        </w:tc>
        <w:tc>
          <w:tcPr>
            <w:tcW w:w="1085" w:type="dxa"/>
            <w:shd w:val="clear" w:color="auto" w:fill="auto"/>
            <w:vAlign w:val="center"/>
          </w:tcPr>
          <w:p w:rsidR="00231077" w:rsidRPr="00A920A0" w:rsidP="00B161B1">
            <w:pPr>
              <w:pStyle w:val="PlainText"/>
              <w:tabs>
                <w:tab w:val="left" w:pos="3402"/>
              </w:tabs>
              <w:snapToGrid w:val="0"/>
              <w:spacing w:line="360" w:lineRule="auto"/>
              <w:jc w:val="center"/>
              <w:rPr>
                <w:rFonts w:ascii="Times New Roman" w:hAnsi="Times New Roman" w:cs="Times New Roman"/>
              </w:rPr>
            </w:pPr>
            <w:r w:rsidRPr="00A920A0">
              <w:rPr>
                <w:rFonts w:ascii="Times New Roman" w:hAnsi="Times New Roman" w:cs="Times New Roman"/>
              </w:rPr>
              <w:t>1</w:t>
            </w:r>
            <w:r>
              <w:rPr>
                <w:rFonts w:ascii="Times New Roman" w:hAnsi="Times New Roman" w:cs="Times New Roman"/>
              </w:rPr>
              <w:t xml:space="preserve"> </w:t>
            </w:r>
            <w:r w:rsidRPr="00A920A0">
              <w:rPr>
                <w:rFonts w:ascii="Times New Roman" w:hAnsi="Times New Roman" w:cs="Times New Roman"/>
              </w:rPr>
              <w:t>180</w:t>
            </w:r>
          </w:p>
        </w:tc>
        <w:tc>
          <w:tcPr>
            <w:tcW w:w="980" w:type="dxa"/>
            <w:shd w:val="clear" w:color="auto" w:fill="auto"/>
            <w:vAlign w:val="center"/>
          </w:tcPr>
          <w:p w:rsidR="00231077" w:rsidRPr="00A920A0" w:rsidP="00B161B1">
            <w:pPr>
              <w:pStyle w:val="PlainText"/>
              <w:tabs>
                <w:tab w:val="left" w:pos="3402"/>
              </w:tabs>
              <w:snapToGrid w:val="0"/>
              <w:spacing w:line="360" w:lineRule="auto"/>
              <w:jc w:val="center"/>
              <w:rPr>
                <w:rFonts w:ascii="Times New Roman" w:hAnsi="Times New Roman" w:cs="Times New Roman"/>
              </w:rPr>
            </w:pPr>
            <w:r w:rsidRPr="00A920A0">
              <w:rPr>
                <w:rFonts w:ascii="Times New Roman" w:hAnsi="Times New Roman" w:cs="Times New Roman"/>
              </w:rPr>
              <w:t>44</w:t>
            </w:r>
          </w:p>
        </w:tc>
      </w:tr>
      <w:tr w:rsidTr="00B161B1">
        <w:tblPrEx>
          <w:tblW w:w="0" w:type="auto"/>
          <w:jc w:val="center"/>
          <w:tblLayout w:type="fixed"/>
          <w:tblLook w:val="0000"/>
        </w:tblPrEx>
        <w:trPr>
          <w:jc w:val="center"/>
        </w:trPr>
        <w:tc>
          <w:tcPr>
            <w:tcW w:w="1129" w:type="dxa"/>
            <w:vMerge/>
            <w:shd w:val="clear" w:color="auto" w:fill="auto"/>
            <w:vAlign w:val="center"/>
          </w:tcPr>
          <w:p w:rsidR="00231077" w:rsidRPr="00A920A0" w:rsidP="00B161B1">
            <w:pPr>
              <w:pStyle w:val="PlainText"/>
              <w:tabs>
                <w:tab w:val="left" w:pos="3402"/>
              </w:tabs>
              <w:snapToGrid w:val="0"/>
              <w:spacing w:line="360" w:lineRule="auto"/>
              <w:jc w:val="center"/>
              <w:rPr>
                <w:rFonts w:ascii="Times New Roman" w:hAnsi="Times New Roman" w:cs="Times New Roman"/>
              </w:rPr>
            </w:pPr>
          </w:p>
        </w:tc>
        <w:tc>
          <w:tcPr>
            <w:tcW w:w="1320" w:type="dxa"/>
            <w:shd w:val="clear" w:color="auto" w:fill="auto"/>
            <w:vAlign w:val="center"/>
          </w:tcPr>
          <w:p w:rsidR="00231077" w:rsidRPr="00A920A0" w:rsidP="00B161B1">
            <w:pPr>
              <w:pStyle w:val="PlainText"/>
              <w:tabs>
                <w:tab w:val="left" w:pos="3402"/>
              </w:tabs>
              <w:snapToGrid w:val="0"/>
              <w:spacing w:line="360" w:lineRule="auto"/>
              <w:jc w:val="center"/>
              <w:rPr>
                <w:rFonts w:ascii="Times New Roman" w:hAnsi="Times New Roman" w:cs="Times New Roman"/>
              </w:rPr>
            </w:pPr>
            <w:r w:rsidRPr="00A920A0">
              <w:rPr>
                <w:rFonts w:ascii="Times New Roman" w:hAnsi="Times New Roman" w:cs="Times New Roman"/>
              </w:rPr>
              <w:t>Mm</w:t>
            </w:r>
          </w:p>
        </w:tc>
        <w:tc>
          <w:tcPr>
            <w:tcW w:w="991" w:type="dxa"/>
            <w:shd w:val="clear" w:color="auto" w:fill="auto"/>
            <w:vAlign w:val="center"/>
          </w:tcPr>
          <w:p w:rsidR="00231077" w:rsidRPr="00A920A0" w:rsidP="00B161B1">
            <w:pPr>
              <w:pStyle w:val="PlainText"/>
              <w:tabs>
                <w:tab w:val="left" w:pos="3402"/>
              </w:tabs>
              <w:snapToGrid w:val="0"/>
              <w:spacing w:line="360" w:lineRule="auto"/>
              <w:jc w:val="center"/>
              <w:rPr>
                <w:rFonts w:ascii="Times New Roman" w:hAnsi="Times New Roman" w:cs="Times New Roman"/>
              </w:rPr>
            </w:pPr>
            <w:r w:rsidRPr="00A920A0">
              <w:rPr>
                <w:rFonts w:ascii="Times New Roman" w:hAnsi="Times New Roman" w:cs="Times New Roman"/>
              </w:rPr>
              <w:t>2</w:t>
            </w:r>
            <w:r>
              <w:rPr>
                <w:rFonts w:ascii="Times New Roman" w:hAnsi="Times New Roman" w:cs="Times New Roman"/>
              </w:rPr>
              <w:t xml:space="preserve"> </w:t>
            </w:r>
            <w:r w:rsidRPr="00A920A0">
              <w:rPr>
                <w:rFonts w:ascii="Times New Roman" w:hAnsi="Times New Roman" w:cs="Times New Roman"/>
              </w:rPr>
              <w:t>273</w:t>
            </w:r>
          </w:p>
        </w:tc>
        <w:tc>
          <w:tcPr>
            <w:tcW w:w="1085" w:type="dxa"/>
            <w:shd w:val="clear" w:color="auto" w:fill="auto"/>
            <w:vAlign w:val="center"/>
          </w:tcPr>
          <w:p w:rsidR="00231077" w:rsidRPr="00A920A0" w:rsidP="00B161B1">
            <w:pPr>
              <w:pStyle w:val="PlainText"/>
              <w:tabs>
                <w:tab w:val="left" w:pos="3402"/>
              </w:tabs>
              <w:snapToGrid w:val="0"/>
              <w:spacing w:line="360" w:lineRule="auto"/>
              <w:jc w:val="center"/>
              <w:rPr>
                <w:rFonts w:ascii="Times New Roman" w:hAnsi="Times New Roman" w:cs="Times New Roman"/>
              </w:rPr>
            </w:pPr>
            <w:r w:rsidRPr="00A920A0">
              <w:rPr>
                <w:rFonts w:ascii="Times New Roman" w:hAnsi="Times New Roman" w:cs="Times New Roman"/>
              </w:rPr>
              <w:t>4</w:t>
            </w:r>
          </w:p>
        </w:tc>
        <w:tc>
          <w:tcPr>
            <w:tcW w:w="980" w:type="dxa"/>
            <w:shd w:val="clear" w:color="auto" w:fill="auto"/>
            <w:vAlign w:val="center"/>
          </w:tcPr>
          <w:p w:rsidR="00231077" w:rsidRPr="00A920A0" w:rsidP="00B161B1">
            <w:pPr>
              <w:pStyle w:val="PlainText"/>
              <w:tabs>
                <w:tab w:val="left" w:pos="3402"/>
              </w:tabs>
              <w:snapToGrid w:val="0"/>
              <w:spacing w:line="360" w:lineRule="auto"/>
              <w:jc w:val="center"/>
              <w:rPr>
                <w:rFonts w:ascii="Times New Roman" w:hAnsi="Times New Roman" w:cs="Times New Roman"/>
              </w:rPr>
            </w:pPr>
            <w:r w:rsidRPr="00A920A0">
              <w:rPr>
                <w:rFonts w:ascii="Times New Roman" w:hAnsi="Times New Roman" w:cs="Times New Roman"/>
              </w:rPr>
              <w:t>0</w:t>
            </w:r>
          </w:p>
        </w:tc>
      </w:tr>
      <w:tr w:rsidTr="00B161B1">
        <w:tblPrEx>
          <w:tblW w:w="0" w:type="auto"/>
          <w:jc w:val="center"/>
          <w:tblLayout w:type="fixed"/>
          <w:tblLook w:val="0000"/>
        </w:tblPrEx>
        <w:trPr>
          <w:jc w:val="center"/>
        </w:trPr>
        <w:tc>
          <w:tcPr>
            <w:tcW w:w="1129" w:type="dxa"/>
            <w:vMerge/>
            <w:shd w:val="clear" w:color="auto" w:fill="auto"/>
            <w:vAlign w:val="center"/>
          </w:tcPr>
          <w:p w:rsidR="00231077" w:rsidRPr="00A920A0" w:rsidP="00B161B1">
            <w:pPr>
              <w:pStyle w:val="PlainText"/>
              <w:tabs>
                <w:tab w:val="left" w:pos="3402"/>
              </w:tabs>
              <w:snapToGrid w:val="0"/>
              <w:spacing w:line="360" w:lineRule="auto"/>
              <w:jc w:val="center"/>
              <w:rPr>
                <w:rFonts w:ascii="Times New Roman" w:hAnsi="Times New Roman" w:cs="Times New Roman"/>
              </w:rPr>
            </w:pPr>
          </w:p>
        </w:tc>
        <w:tc>
          <w:tcPr>
            <w:tcW w:w="1320" w:type="dxa"/>
            <w:shd w:val="clear" w:color="auto" w:fill="auto"/>
            <w:vAlign w:val="center"/>
          </w:tcPr>
          <w:p w:rsidR="00231077" w:rsidRPr="00A920A0" w:rsidP="00B161B1">
            <w:pPr>
              <w:pStyle w:val="PlainText"/>
              <w:tabs>
                <w:tab w:val="left" w:pos="3402"/>
              </w:tabs>
              <w:snapToGrid w:val="0"/>
              <w:spacing w:line="360" w:lineRule="auto"/>
              <w:jc w:val="center"/>
              <w:rPr>
                <w:rFonts w:ascii="Times New Roman" w:hAnsi="Times New Roman" w:cs="Times New Roman"/>
              </w:rPr>
            </w:pPr>
            <w:r w:rsidRPr="00A920A0">
              <w:rPr>
                <w:rFonts w:ascii="Times New Roman" w:hAnsi="Times New Roman" w:cs="Times New Roman"/>
              </w:rPr>
              <w:t>mm</w:t>
            </w:r>
          </w:p>
        </w:tc>
        <w:tc>
          <w:tcPr>
            <w:tcW w:w="991" w:type="dxa"/>
            <w:shd w:val="clear" w:color="auto" w:fill="auto"/>
            <w:vAlign w:val="center"/>
          </w:tcPr>
          <w:p w:rsidR="00231077" w:rsidRPr="00A920A0" w:rsidP="00B161B1">
            <w:pPr>
              <w:pStyle w:val="PlainText"/>
              <w:tabs>
                <w:tab w:val="left" w:pos="3402"/>
              </w:tabs>
              <w:snapToGrid w:val="0"/>
              <w:spacing w:line="360" w:lineRule="auto"/>
              <w:jc w:val="center"/>
              <w:rPr>
                <w:rFonts w:ascii="Times New Roman" w:hAnsi="Times New Roman" w:cs="Times New Roman"/>
              </w:rPr>
            </w:pPr>
            <w:r w:rsidRPr="00A920A0">
              <w:rPr>
                <w:rFonts w:ascii="Times New Roman" w:hAnsi="Times New Roman" w:cs="Times New Roman"/>
              </w:rPr>
              <w:t>29</w:t>
            </w:r>
          </w:p>
        </w:tc>
        <w:tc>
          <w:tcPr>
            <w:tcW w:w="1085" w:type="dxa"/>
            <w:shd w:val="clear" w:color="auto" w:fill="auto"/>
            <w:vAlign w:val="center"/>
          </w:tcPr>
          <w:p w:rsidR="00231077" w:rsidRPr="00A920A0" w:rsidP="00B161B1">
            <w:pPr>
              <w:pStyle w:val="PlainText"/>
              <w:tabs>
                <w:tab w:val="left" w:pos="3402"/>
              </w:tabs>
              <w:snapToGrid w:val="0"/>
              <w:spacing w:line="360" w:lineRule="auto"/>
              <w:jc w:val="center"/>
              <w:rPr>
                <w:rFonts w:ascii="Times New Roman" w:hAnsi="Times New Roman" w:cs="Times New Roman"/>
              </w:rPr>
            </w:pPr>
            <w:r w:rsidRPr="00A920A0">
              <w:rPr>
                <w:rFonts w:ascii="Times New Roman" w:hAnsi="Times New Roman" w:cs="Times New Roman"/>
              </w:rPr>
              <w:t>0</w:t>
            </w:r>
          </w:p>
        </w:tc>
        <w:tc>
          <w:tcPr>
            <w:tcW w:w="980" w:type="dxa"/>
            <w:shd w:val="clear" w:color="auto" w:fill="auto"/>
            <w:vAlign w:val="center"/>
          </w:tcPr>
          <w:p w:rsidR="00231077" w:rsidP="00B161B1">
            <w:pPr>
              <w:pStyle w:val="PlainText"/>
              <w:tabs>
                <w:tab w:val="left" w:pos="3402"/>
              </w:tabs>
              <w:snapToGrid w:val="0"/>
              <w:spacing w:line="360" w:lineRule="auto"/>
              <w:jc w:val="center"/>
              <w:rPr>
                <w:rFonts w:ascii="Times New Roman" w:hAnsi="Times New Roman" w:cs="Times New Roman"/>
              </w:rPr>
            </w:pPr>
            <w:r w:rsidRPr="00A920A0">
              <w:rPr>
                <w:rFonts w:ascii="Times New Roman" w:hAnsi="Times New Roman" w:cs="Times New Roman"/>
              </w:rPr>
              <w:t>0</w:t>
            </w:r>
          </w:p>
        </w:tc>
      </w:tr>
    </w:tbl>
    <w:p w:rsidR="00231077" w:rsidP="00231077">
      <w:pPr>
        <w:pStyle w:val="PlainText"/>
        <w:tabs>
          <w:tab w:val="left" w:pos="3402"/>
        </w:tabs>
        <w:snapToGrid w:val="0"/>
        <w:spacing w:line="360" w:lineRule="auto"/>
        <w:rPr>
          <w:rFonts w:ascii="Times New Roman" w:hAnsi="Times New Roman" w:cs="Times New Roman"/>
        </w:rPr>
      </w:pPr>
    </w:p>
    <w:p w:rsidR="00231077" w:rsidP="00231077">
      <w:pPr>
        <w:pStyle w:val="PlainText"/>
        <w:tabs>
          <w:tab w:val="left" w:pos="3402"/>
        </w:tabs>
        <w:snapToGrid w:val="0"/>
        <w:spacing w:line="360" w:lineRule="auto"/>
        <w:rPr>
          <w:rFonts w:ascii="Times New Roman" w:hAnsi="Times New Roman" w:cs="Times New Roman"/>
        </w:rPr>
      </w:pPr>
      <w:r w:rsidRPr="00A920A0">
        <w:rPr>
          <w:rFonts w:ascii="Times New Roman" w:hAnsi="Times New Roman" w:cs="Times New Roman"/>
        </w:rPr>
        <w:t>A.m</w:t>
      </w:r>
      <w:r w:rsidRPr="00A920A0">
        <w:rPr>
          <w:rFonts w:ascii="Times New Roman" w:hAnsi="Times New Roman" w:cs="Times New Roman"/>
        </w:rPr>
        <w:t>和</w:t>
      </w:r>
      <w:r w:rsidRPr="00A920A0">
        <w:rPr>
          <w:rFonts w:ascii="Times New Roman" w:hAnsi="Times New Roman" w:cs="Times New Roman"/>
        </w:rPr>
        <w:t>n</w:t>
      </w:r>
      <w:r w:rsidRPr="00A920A0">
        <w:rPr>
          <w:rFonts w:ascii="Times New Roman" w:hAnsi="Times New Roman" w:cs="Times New Roman"/>
        </w:rPr>
        <w:t>位于同一条染色体上</w:t>
      </w:r>
    </w:p>
    <w:p w:rsidR="00231077" w:rsidP="00231077">
      <w:pPr>
        <w:pStyle w:val="PlainText"/>
        <w:tabs>
          <w:tab w:val="left" w:pos="3402"/>
        </w:tabs>
        <w:snapToGrid w:val="0"/>
        <w:spacing w:line="360" w:lineRule="auto"/>
        <w:rPr>
          <w:rFonts w:ascii="Times New Roman" w:hAnsi="Times New Roman" w:cs="Times New Roman"/>
        </w:rPr>
      </w:pPr>
      <w:r w:rsidRPr="00A920A0">
        <w:rPr>
          <w:rFonts w:ascii="Times New Roman" w:hAnsi="Times New Roman" w:cs="Times New Roman"/>
        </w:rPr>
        <w:t>B</w:t>
      </w:r>
      <w:r>
        <w:rPr>
          <w:rFonts w:ascii="Times New Roman" w:hAnsi="Times New Roman" w:cs="Times New Roman"/>
        </w:rPr>
        <w:t>．</w:t>
      </w:r>
      <w:r w:rsidRPr="00A920A0">
        <w:rPr>
          <w:rFonts w:ascii="Times New Roman" w:hAnsi="Times New Roman" w:cs="Times New Roman"/>
        </w:rPr>
        <w:t>携带</w:t>
      </w:r>
      <w:r w:rsidRPr="00A920A0">
        <w:rPr>
          <w:rFonts w:ascii="Times New Roman" w:hAnsi="Times New Roman" w:cs="Times New Roman"/>
        </w:rPr>
        <w:t>m</w:t>
      </w:r>
      <w:r w:rsidRPr="00A920A0">
        <w:rPr>
          <w:rFonts w:ascii="Times New Roman" w:hAnsi="Times New Roman" w:cs="Times New Roman"/>
        </w:rPr>
        <w:t>的基因频率约是携带</w:t>
      </w:r>
      <w:r w:rsidRPr="00A920A0">
        <w:rPr>
          <w:rFonts w:ascii="Times New Roman" w:hAnsi="Times New Roman" w:cs="Times New Roman"/>
        </w:rPr>
        <w:t>n</w:t>
      </w:r>
      <w:r w:rsidRPr="00A920A0">
        <w:rPr>
          <w:rFonts w:ascii="Times New Roman" w:hAnsi="Times New Roman" w:cs="Times New Roman"/>
        </w:rPr>
        <w:t>的基因频率的</w:t>
      </w:r>
      <w:r w:rsidRPr="00A920A0">
        <w:rPr>
          <w:rFonts w:ascii="Times New Roman" w:hAnsi="Times New Roman" w:cs="Times New Roman"/>
        </w:rPr>
        <w:t>3</w:t>
      </w:r>
      <w:r w:rsidRPr="00A920A0">
        <w:rPr>
          <w:rFonts w:ascii="Times New Roman" w:hAnsi="Times New Roman" w:cs="Times New Roman"/>
        </w:rPr>
        <w:t>倍</w:t>
      </w:r>
    </w:p>
    <w:p w:rsidR="00231077" w:rsidP="00231077">
      <w:pPr>
        <w:pStyle w:val="PlainText"/>
        <w:tabs>
          <w:tab w:val="left" w:pos="3402"/>
        </w:tabs>
        <w:snapToGrid w:val="0"/>
        <w:spacing w:line="360" w:lineRule="auto"/>
        <w:rPr>
          <w:rFonts w:ascii="Times New Roman" w:hAnsi="Times New Roman" w:cs="Times New Roman"/>
        </w:rPr>
      </w:pPr>
      <w:r w:rsidRPr="00A920A0">
        <w:rPr>
          <w:rFonts w:ascii="Times New Roman" w:hAnsi="Times New Roman" w:cs="Times New Roman"/>
        </w:rPr>
        <w:t>C</w:t>
      </w:r>
      <w:r>
        <w:rPr>
          <w:rFonts w:ascii="Times New Roman" w:hAnsi="Times New Roman" w:cs="Times New Roman"/>
        </w:rPr>
        <w:t>．</w:t>
      </w:r>
      <w:r w:rsidRPr="00A920A0">
        <w:rPr>
          <w:rFonts w:ascii="Times New Roman" w:hAnsi="Times New Roman" w:cs="Times New Roman"/>
        </w:rPr>
        <w:t>有</w:t>
      </w:r>
      <w:r w:rsidRPr="00A920A0">
        <w:rPr>
          <w:rFonts w:ascii="Times New Roman" w:hAnsi="Times New Roman" w:cs="Times New Roman"/>
        </w:rPr>
        <w:t>3</w:t>
      </w:r>
      <w:r w:rsidRPr="00A920A0">
        <w:rPr>
          <w:rFonts w:ascii="Times New Roman" w:hAnsi="Times New Roman" w:cs="Times New Roman"/>
        </w:rPr>
        <w:t>种携带致病变异的基因</w:t>
      </w:r>
    </w:p>
    <w:p w:rsidR="00231077" w:rsidP="00231077">
      <w:pPr>
        <w:pStyle w:val="PlainText"/>
        <w:tabs>
          <w:tab w:val="left" w:pos="3402"/>
        </w:tabs>
        <w:snapToGrid w:val="0"/>
        <w:spacing w:line="360" w:lineRule="auto"/>
        <w:rPr>
          <w:rFonts w:ascii="Times New Roman" w:hAnsi="Times New Roman" w:cs="Times New Roman"/>
        </w:rPr>
      </w:pPr>
      <w:r w:rsidRPr="00A920A0">
        <w:rPr>
          <w:rFonts w:ascii="Times New Roman" w:hAnsi="Times New Roman" w:cs="Times New Roman"/>
        </w:rPr>
        <w:t>D</w:t>
      </w:r>
      <w:r>
        <w:rPr>
          <w:rFonts w:ascii="Times New Roman" w:hAnsi="Times New Roman" w:cs="Times New Roman"/>
        </w:rPr>
        <w:t>．</w:t>
      </w:r>
      <w:r w:rsidRPr="00A920A0">
        <w:rPr>
          <w:rFonts w:ascii="Times New Roman" w:hAnsi="Times New Roman" w:cs="Times New Roman"/>
        </w:rPr>
        <w:t>MmNn</w:t>
      </w:r>
      <w:r w:rsidRPr="00A920A0">
        <w:rPr>
          <w:rFonts w:ascii="Times New Roman" w:hAnsi="Times New Roman" w:cs="Times New Roman"/>
        </w:rPr>
        <w:t>组合个体均患病</w:t>
      </w:r>
    </w:p>
    <w:p w:rsidR="00231077" w:rsidP="00231077">
      <w:pPr>
        <w:pStyle w:val="PlainText"/>
        <w:tabs>
          <w:tab w:val="left" w:pos="3402"/>
        </w:tabs>
        <w:snapToGrid w:val="0"/>
        <w:spacing w:line="360" w:lineRule="auto"/>
        <w:rPr>
          <w:rFonts w:ascii="Times New Roman" w:hAnsi="Times New Roman" w:cs="Times New Roman"/>
        </w:rPr>
      </w:pPr>
      <w:r w:rsidRPr="00A920A0">
        <w:rPr>
          <w:rFonts w:ascii="Times New Roman" w:eastAsia="黑体" w:hAnsi="Times New Roman" w:cs="Times New Roman"/>
        </w:rPr>
        <w:t>答案</w:t>
      </w:r>
      <w:r>
        <w:rPr>
          <w:rFonts w:ascii="Times New Roman" w:hAnsi="Times New Roman" w:cs="Times New Roman"/>
        </w:rPr>
        <w:t>　</w:t>
      </w:r>
      <w:r w:rsidRPr="00A920A0">
        <w:rPr>
          <w:rFonts w:ascii="Times New Roman" w:hAnsi="Times New Roman" w:cs="Times New Roman"/>
        </w:rPr>
        <w:t>D</w:t>
      </w:r>
    </w:p>
    <w:p w:rsidR="00231077" w:rsidP="00231077">
      <w:pPr>
        <w:pStyle w:val="PlainText"/>
        <w:tabs>
          <w:tab w:val="left" w:pos="3402"/>
        </w:tabs>
        <w:snapToGrid w:val="0"/>
        <w:spacing w:line="360" w:lineRule="auto"/>
        <w:rPr>
          <w:rFonts w:ascii="Times New Roman" w:hAnsi="Times New Roman" w:cs="Times New Roman"/>
        </w:rPr>
      </w:pPr>
      <w:r w:rsidRPr="00A920A0">
        <w:rPr>
          <w:rFonts w:ascii="Times New Roman" w:eastAsia="黑体" w:hAnsi="Times New Roman" w:cs="Times New Roman"/>
        </w:rPr>
        <w:t>二、非选择题：</w:t>
      </w:r>
      <w:r w:rsidRPr="00A920A0">
        <w:rPr>
          <w:rFonts w:ascii="Times New Roman" w:hAnsi="Times New Roman" w:cs="Times New Roman"/>
        </w:rPr>
        <w:t>本大题共</w:t>
      </w:r>
      <w:r w:rsidRPr="00A920A0">
        <w:rPr>
          <w:rFonts w:ascii="Times New Roman" w:hAnsi="Times New Roman" w:cs="Times New Roman"/>
        </w:rPr>
        <w:t>5</w:t>
      </w:r>
      <w:r w:rsidRPr="00A920A0">
        <w:rPr>
          <w:rFonts w:ascii="Times New Roman" w:hAnsi="Times New Roman" w:cs="Times New Roman"/>
        </w:rPr>
        <w:t>小题</w:t>
      </w:r>
      <w:r>
        <w:rPr>
          <w:rFonts w:ascii="Times New Roman" w:hAnsi="Times New Roman" w:cs="Times New Roman"/>
        </w:rPr>
        <w:t>，</w:t>
      </w:r>
      <w:r w:rsidRPr="00A920A0">
        <w:rPr>
          <w:rFonts w:ascii="Times New Roman" w:hAnsi="Times New Roman" w:cs="Times New Roman"/>
        </w:rPr>
        <w:t>共</w:t>
      </w:r>
      <w:r w:rsidRPr="00A920A0">
        <w:rPr>
          <w:rFonts w:ascii="Times New Roman" w:hAnsi="Times New Roman" w:cs="Times New Roman"/>
        </w:rPr>
        <w:t>60</w:t>
      </w:r>
      <w:r w:rsidRPr="00A920A0">
        <w:rPr>
          <w:rFonts w:ascii="Times New Roman" w:hAnsi="Times New Roman" w:cs="Times New Roman"/>
        </w:rPr>
        <w:t>分</w:t>
      </w:r>
      <w:r>
        <w:rPr>
          <w:rFonts w:ascii="Times New Roman" w:hAnsi="Times New Roman" w:cs="Times New Roman"/>
        </w:rPr>
        <w:t>。</w:t>
      </w:r>
      <w:r w:rsidRPr="00A920A0">
        <w:rPr>
          <w:rFonts w:ascii="Times New Roman" w:hAnsi="Times New Roman" w:cs="Times New Roman"/>
        </w:rPr>
        <w:t>考生根据要求作答</w:t>
      </w:r>
      <w:r>
        <w:rPr>
          <w:rFonts w:ascii="Times New Roman" w:hAnsi="Times New Roman" w:cs="Times New Roman"/>
        </w:rPr>
        <w:t>。</w:t>
      </w:r>
    </w:p>
    <w:p w:rsidR="00231077" w:rsidP="00231077">
      <w:pPr>
        <w:pStyle w:val="PlainText"/>
        <w:tabs>
          <w:tab w:val="left" w:pos="3402"/>
        </w:tabs>
        <w:snapToGrid w:val="0"/>
        <w:spacing w:line="360" w:lineRule="auto"/>
        <w:rPr>
          <w:rFonts w:ascii="Times New Roman" w:hAnsi="Times New Roman" w:cs="Times New Roman"/>
        </w:rPr>
      </w:pPr>
      <w:r w:rsidRPr="00A920A0">
        <w:rPr>
          <w:rFonts w:ascii="Times New Roman" w:hAnsi="Times New Roman" w:cs="Times New Roman"/>
        </w:rPr>
        <w:t>17</w:t>
      </w:r>
      <w:r>
        <w:rPr>
          <w:rFonts w:ascii="Times New Roman" w:hAnsi="Times New Roman" w:cs="Times New Roman"/>
        </w:rPr>
        <w:t>．</w:t>
      </w:r>
      <w:r>
        <w:rPr>
          <w:rFonts w:ascii="Times New Roman" w:hAnsi="Times New Roman" w:cs="Times New Roman"/>
        </w:rPr>
        <w:t>(</w:t>
      </w:r>
      <w:r w:rsidRPr="00A920A0">
        <w:rPr>
          <w:rFonts w:ascii="Times New Roman" w:hAnsi="Times New Roman" w:cs="Times New Roman"/>
        </w:rPr>
        <w:t>13</w:t>
      </w:r>
      <w:r w:rsidRPr="00A920A0">
        <w:rPr>
          <w:rFonts w:ascii="Times New Roman" w:hAnsi="Times New Roman" w:cs="Times New Roman"/>
        </w:rPr>
        <w:t>分</w:t>
      </w:r>
      <w:r>
        <w:rPr>
          <w:rFonts w:ascii="Times New Roman" w:hAnsi="Times New Roman" w:cs="Times New Roman"/>
        </w:rPr>
        <w:t>)</w:t>
      </w:r>
      <w:r w:rsidRPr="00A920A0">
        <w:rPr>
          <w:rFonts w:ascii="Times New Roman" w:hAnsi="Times New Roman" w:cs="Times New Roman"/>
        </w:rPr>
        <w:t>热带雨林土壤中磷元素大部分以植物不能直接吸收利用的复杂有机磷形式存在</w:t>
      </w:r>
      <w:r>
        <w:rPr>
          <w:rFonts w:ascii="Times New Roman" w:hAnsi="Times New Roman" w:cs="Times New Roman"/>
        </w:rPr>
        <w:t>，</w:t>
      </w:r>
      <w:r w:rsidRPr="00A920A0">
        <w:rPr>
          <w:rFonts w:ascii="Times New Roman" w:hAnsi="Times New Roman" w:cs="Times New Roman"/>
        </w:rPr>
        <w:t>是植物生长和幼苗更新的主要限制因素</w:t>
      </w:r>
      <w:r>
        <w:rPr>
          <w:rFonts w:ascii="Times New Roman" w:hAnsi="Times New Roman" w:cs="Times New Roman"/>
        </w:rPr>
        <w:t>。</w:t>
      </w:r>
      <w:r w:rsidRPr="00A920A0">
        <w:rPr>
          <w:rFonts w:ascii="Times New Roman" w:hAnsi="Times New Roman" w:cs="Times New Roman"/>
        </w:rPr>
        <w:t>热带雨林中绝大多数植物都与菌根真菌形成互利共生关系</w:t>
      </w:r>
      <w:r>
        <w:rPr>
          <w:rFonts w:ascii="Times New Roman" w:hAnsi="Times New Roman" w:cs="Times New Roman"/>
        </w:rPr>
        <w:t>，</w:t>
      </w:r>
      <w:r w:rsidRPr="00A920A0">
        <w:rPr>
          <w:rFonts w:ascii="Times New Roman" w:hAnsi="Times New Roman" w:cs="Times New Roman"/>
        </w:rPr>
        <w:t>菌根真菌为植物提供矿质元素和水分</w:t>
      </w:r>
      <w:r>
        <w:rPr>
          <w:rFonts w:ascii="Times New Roman" w:hAnsi="Times New Roman" w:cs="Times New Roman"/>
        </w:rPr>
        <w:t>，</w:t>
      </w:r>
      <w:r w:rsidRPr="00A920A0">
        <w:rPr>
          <w:rFonts w:ascii="Times New Roman" w:hAnsi="Times New Roman" w:cs="Times New Roman"/>
        </w:rPr>
        <w:t>并从宿主植物获得生长必需的碳水化合物</w:t>
      </w:r>
      <w:r>
        <w:rPr>
          <w:rFonts w:ascii="Times New Roman" w:hAnsi="Times New Roman" w:cs="Times New Roman"/>
        </w:rPr>
        <w:t>，</w:t>
      </w:r>
      <w:r w:rsidRPr="00A920A0">
        <w:rPr>
          <w:rFonts w:ascii="Times New Roman" w:hAnsi="Times New Roman" w:cs="Times New Roman"/>
        </w:rPr>
        <w:t>其中</w:t>
      </w:r>
      <w:r>
        <w:rPr>
          <w:rFonts w:ascii="Times New Roman" w:hAnsi="Times New Roman" w:cs="Times New Roman"/>
        </w:rPr>
        <w:t>，</w:t>
      </w:r>
      <w:r w:rsidRPr="00A920A0">
        <w:rPr>
          <w:rFonts w:ascii="Times New Roman" w:hAnsi="Times New Roman" w:cs="Times New Roman"/>
        </w:rPr>
        <w:t>乔木主要与丛枝菌根</w:t>
      </w:r>
      <w:r>
        <w:rPr>
          <w:rFonts w:ascii="Times New Roman" w:hAnsi="Times New Roman" w:cs="Times New Roman"/>
        </w:rPr>
        <w:t>(</w:t>
      </w:r>
      <w:r w:rsidRPr="00A920A0">
        <w:rPr>
          <w:rFonts w:ascii="Times New Roman" w:hAnsi="Times New Roman" w:cs="Times New Roman"/>
        </w:rPr>
        <w:t>AM</w:t>
      </w:r>
      <w:r>
        <w:rPr>
          <w:rFonts w:ascii="Times New Roman" w:hAnsi="Times New Roman" w:cs="Times New Roman"/>
        </w:rPr>
        <w:t>)</w:t>
      </w:r>
      <w:r w:rsidRPr="00A920A0">
        <w:rPr>
          <w:rFonts w:ascii="Times New Roman" w:hAnsi="Times New Roman" w:cs="Times New Roman"/>
        </w:rPr>
        <w:t>或外生菌根</w:t>
      </w:r>
      <w:r>
        <w:rPr>
          <w:rFonts w:ascii="Times New Roman" w:hAnsi="Times New Roman" w:cs="Times New Roman"/>
        </w:rPr>
        <w:t>(</w:t>
      </w:r>
      <w:r w:rsidRPr="00A920A0">
        <w:rPr>
          <w:rFonts w:ascii="Times New Roman" w:hAnsi="Times New Roman" w:cs="Times New Roman"/>
        </w:rPr>
        <w:t>ECM</w:t>
      </w:r>
      <w:r>
        <w:rPr>
          <w:rFonts w:ascii="Times New Roman" w:hAnsi="Times New Roman" w:cs="Times New Roman"/>
        </w:rPr>
        <w:t>)</w:t>
      </w:r>
      <w:r w:rsidRPr="00A920A0">
        <w:rPr>
          <w:rFonts w:ascii="Times New Roman" w:hAnsi="Times New Roman" w:cs="Times New Roman"/>
        </w:rPr>
        <w:t>真菌共生</w:t>
      </w:r>
      <w:r>
        <w:rPr>
          <w:rFonts w:ascii="Times New Roman" w:hAnsi="Times New Roman" w:cs="Times New Roman"/>
        </w:rPr>
        <w:t>(</w:t>
      </w:r>
      <w:r w:rsidRPr="00A920A0">
        <w:rPr>
          <w:rFonts w:ascii="Times New Roman" w:hAnsi="Times New Roman" w:cs="Times New Roman"/>
        </w:rPr>
        <w:t>图</w:t>
      </w:r>
      <w:r w:rsidRPr="00A920A0">
        <w:rPr>
          <w:rFonts w:ascii="Times New Roman" w:hAnsi="Times New Roman" w:cs="Times New Roman"/>
        </w:rPr>
        <w:t>a</w:t>
      </w:r>
      <w:r>
        <w:rPr>
          <w:rFonts w:ascii="Times New Roman" w:hAnsi="Times New Roman" w:cs="Times New Roman"/>
        </w:rPr>
        <w:t>)</w:t>
      </w:r>
      <w:r>
        <w:rPr>
          <w:rFonts w:ascii="Times New Roman" w:hAnsi="Times New Roman" w:cs="Times New Roman"/>
        </w:rPr>
        <w:t>。</w:t>
      </w:r>
      <w:r w:rsidRPr="00A920A0">
        <w:rPr>
          <w:rFonts w:ascii="Times New Roman" w:hAnsi="Times New Roman" w:cs="Times New Roman"/>
        </w:rPr>
        <w:t>为探究</w:t>
      </w:r>
      <w:r w:rsidRPr="00A920A0">
        <w:rPr>
          <w:rFonts w:ascii="Times New Roman" w:hAnsi="Times New Roman" w:cs="Times New Roman"/>
        </w:rPr>
        <w:t>AM</w:t>
      </w:r>
      <w:r w:rsidRPr="00A920A0">
        <w:rPr>
          <w:rFonts w:ascii="Times New Roman" w:hAnsi="Times New Roman" w:cs="Times New Roman"/>
        </w:rPr>
        <w:t>和</w:t>
      </w:r>
      <w:r w:rsidRPr="00A920A0">
        <w:rPr>
          <w:rFonts w:ascii="Times New Roman" w:hAnsi="Times New Roman" w:cs="Times New Roman"/>
        </w:rPr>
        <w:t>ECM</w:t>
      </w:r>
      <w:r w:rsidRPr="00A920A0">
        <w:rPr>
          <w:rFonts w:ascii="Times New Roman" w:hAnsi="Times New Roman" w:cs="Times New Roman"/>
        </w:rPr>
        <w:t>真菌对宿主植物磷元素吸收的作用</w:t>
      </w:r>
      <w:r>
        <w:rPr>
          <w:rFonts w:ascii="Times New Roman" w:hAnsi="Times New Roman" w:cs="Times New Roman"/>
        </w:rPr>
        <w:t>，</w:t>
      </w:r>
      <w:r w:rsidRPr="00A920A0">
        <w:rPr>
          <w:rFonts w:ascii="Times New Roman" w:hAnsi="Times New Roman" w:cs="Times New Roman"/>
        </w:rPr>
        <w:t>科学家选取</w:t>
      </w:r>
      <w:r w:rsidRPr="00A920A0">
        <w:rPr>
          <w:rFonts w:ascii="Times New Roman" w:hAnsi="Times New Roman" w:cs="Times New Roman"/>
        </w:rPr>
        <w:t>AM</w:t>
      </w:r>
      <w:r w:rsidRPr="00A920A0">
        <w:rPr>
          <w:rFonts w:ascii="Times New Roman" w:hAnsi="Times New Roman" w:cs="Times New Roman"/>
        </w:rPr>
        <w:t>和</w:t>
      </w:r>
      <w:r w:rsidRPr="00A920A0">
        <w:rPr>
          <w:rFonts w:ascii="Times New Roman" w:hAnsi="Times New Roman" w:cs="Times New Roman"/>
        </w:rPr>
        <w:t>ECM</w:t>
      </w:r>
      <w:r w:rsidRPr="00A920A0">
        <w:rPr>
          <w:rFonts w:ascii="Times New Roman" w:hAnsi="Times New Roman" w:cs="Times New Roman"/>
        </w:rPr>
        <w:t>树种开展盆栽实验</w:t>
      </w:r>
      <w:r>
        <w:rPr>
          <w:rFonts w:ascii="Times New Roman" w:hAnsi="Times New Roman" w:cs="Times New Roman"/>
        </w:rPr>
        <w:t>，</w:t>
      </w:r>
      <w:r w:rsidRPr="00A920A0">
        <w:rPr>
          <w:rFonts w:ascii="Times New Roman" w:hAnsi="Times New Roman" w:cs="Times New Roman"/>
        </w:rPr>
        <w:t>向接种菌根真菌后的幼苗分别提供</w:t>
      </w:r>
      <w:r w:rsidRPr="00A920A0">
        <w:rPr>
          <w:rFonts w:ascii="Times New Roman" w:hAnsi="Times New Roman" w:cs="Times New Roman"/>
        </w:rPr>
        <w:t>Na</w:t>
      </w:r>
      <w:r w:rsidRPr="00A920A0">
        <w:rPr>
          <w:rFonts w:ascii="Times New Roman" w:hAnsi="Times New Roman" w:cs="Times New Roman"/>
          <w:vertAlign w:val="subscript"/>
        </w:rPr>
        <w:t>3</w:t>
      </w:r>
      <w:r w:rsidRPr="00A920A0">
        <w:rPr>
          <w:rFonts w:ascii="Times New Roman" w:hAnsi="Times New Roman" w:cs="Times New Roman"/>
        </w:rPr>
        <w:t>PO</w:t>
      </w:r>
      <w:r w:rsidRPr="00A920A0">
        <w:rPr>
          <w:rFonts w:ascii="Times New Roman" w:hAnsi="Times New Roman" w:cs="Times New Roman"/>
          <w:vertAlign w:val="subscript"/>
        </w:rPr>
        <w:t>4</w:t>
      </w:r>
      <w:r>
        <w:rPr>
          <w:rFonts w:ascii="Times New Roman" w:hAnsi="Times New Roman" w:cs="Times New Roman"/>
        </w:rPr>
        <w:t>(</w:t>
      </w:r>
      <w:r w:rsidRPr="00A920A0">
        <w:rPr>
          <w:rFonts w:ascii="Times New Roman" w:hAnsi="Times New Roman" w:cs="Times New Roman"/>
        </w:rPr>
        <w:t>无机磷</w:t>
      </w:r>
      <w:r>
        <w:rPr>
          <w:rFonts w:ascii="Times New Roman" w:hAnsi="Times New Roman" w:cs="Times New Roman"/>
        </w:rPr>
        <w:t>)</w:t>
      </w:r>
      <w:r>
        <w:rPr>
          <w:rFonts w:ascii="Times New Roman" w:hAnsi="Times New Roman" w:cs="Times New Roman"/>
        </w:rPr>
        <w:t>、</w:t>
      </w:r>
      <w:r w:rsidRPr="00A920A0">
        <w:rPr>
          <w:rFonts w:ascii="Times New Roman" w:hAnsi="Times New Roman" w:cs="Times New Roman"/>
        </w:rPr>
        <w:t>腺苷酸</w:t>
      </w:r>
      <w:r>
        <w:rPr>
          <w:rFonts w:ascii="Times New Roman" w:hAnsi="Times New Roman" w:cs="Times New Roman"/>
        </w:rPr>
        <w:t>(</w:t>
      </w:r>
      <w:r w:rsidRPr="00A920A0">
        <w:rPr>
          <w:rFonts w:ascii="Times New Roman" w:hAnsi="Times New Roman" w:cs="Times New Roman"/>
        </w:rPr>
        <w:t>简单有机磷</w:t>
      </w:r>
      <w:r>
        <w:rPr>
          <w:rFonts w:ascii="Times New Roman" w:hAnsi="Times New Roman" w:cs="Times New Roman"/>
        </w:rPr>
        <w:t>)</w:t>
      </w:r>
      <w:r>
        <w:rPr>
          <w:rFonts w:ascii="Times New Roman" w:hAnsi="Times New Roman" w:cs="Times New Roman"/>
        </w:rPr>
        <w:t>、</w:t>
      </w:r>
      <w:r w:rsidRPr="00A920A0">
        <w:rPr>
          <w:rFonts w:ascii="Times New Roman" w:hAnsi="Times New Roman" w:cs="Times New Roman"/>
        </w:rPr>
        <w:t>植酸</w:t>
      </w:r>
      <w:r>
        <w:rPr>
          <w:rFonts w:ascii="Times New Roman" w:hAnsi="Times New Roman" w:cs="Times New Roman"/>
        </w:rPr>
        <w:t>(</w:t>
      </w:r>
      <w:r w:rsidRPr="00A920A0">
        <w:rPr>
          <w:rFonts w:ascii="Times New Roman" w:hAnsi="Times New Roman" w:cs="Times New Roman"/>
        </w:rPr>
        <w:t>复杂有机磷</w:t>
      </w:r>
      <w:r>
        <w:rPr>
          <w:rFonts w:ascii="Times New Roman" w:hAnsi="Times New Roman" w:cs="Times New Roman"/>
        </w:rPr>
        <w:t>)</w:t>
      </w:r>
      <w:r w:rsidRPr="00A920A0">
        <w:rPr>
          <w:rFonts w:ascii="Times New Roman" w:hAnsi="Times New Roman" w:cs="Times New Roman"/>
        </w:rPr>
        <w:t>和水</w:t>
      </w:r>
      <w:r>
        <w:rPr>
          <w:rFonts w:ascii="Times New Roman" w:hAnsi="Times New Roman" w:cs="Times New Roman"/>
        </w:rPr>
        <w:t>(</w:t>
      </w:r>
      <w:r w:rsidRPr="00A920A0">
        <w:rPr>
          <w:rFonts w:ascii="Times New Roman" w:hAnsi="Times New Roman" w:cs="Times New Roman"/>
        </w:rPr>
        <w:t>空白对照</w:t>
      </w:r>
      <w:r>
        <w:rPr>
          <w:rFonts w:ascii="Times New Roman" w:hAnsi="Times New Roman" w:cs="Times New Roman"/>
        </w:rPr>
        <w:t>)</w:t>
      </w:r>
      <w:r>
        <w:rPr>
          <w:rFonts w:ascii="Times New Roman" w:hAnsi="Times New Roman" w:cs="Times New Roman"/>
        </w:rPr>
        <w:t>，</w:t>
      </w:r>
      <w:r w:rsidRPr="00A920A0">
        <w:rPr>
          <w:rFonts w:ascii="Times New Roman" w:hAnsi="Times New Roman" w:cs="Times New Roman"/>
        </w:rPr>
        <w:t>种植一段时间后测定幼苗生长情况</w:t>
      </w:r>
      <w:r>
        <w:rPr>
          <w:rFonts w:ascii="Times New Roman" w:hAnsi="Times New Roman" w:cs="Times New Roman"/>
        </w:rPr>
        <w:t>(</w:t>
      </w:r>
      <w:r w:rsidRPr="00A920A0">
        <w:rPr>
          <w:rFonts w:ascii="Times New Roman" w:hAnsi="Times New Roman" w:cs="Times New Roman"/>
        </w:rPr>
        <w:t>图</w:t>
      </w:r>
      <w:r w:rsidRPr="00A920A0">
        <w:rPr>
          <w:rFonts w:ascii="Times New Roman" w:hAnsi="Times New Roman" w:cs="Times New Roman"/>
        </w:rPr>
        <w:t>b</w:t>
      </w:r>
      <w:r>
        <w:rPr>
          <w:rFonts w:ascii="Times New Roman" w:hAnsi="Times New Roman" w:cs="Times New Roman"/>
        </w:rPr>
        <w:t>)</w:t>
      </w:r>
      <w:r>
        <w:rPr>
          <w:rFonts w:ascii="Times New Roman" w:hAnsi="Times New Roman" w:cs="Times New Roman"/>
        </w:rPr>
        <w:t>。</w:t>
      </w:r>
    </w:p>
    <w:p w:rsidR="00231077" w:rsidP="00231077">
      <w:pPr>
        <w:pStyle w:val="PlainText"/>
        <w:tabs>
          <w:tab w:val="left" w:pos="3402"/>
        </w:tabs>
        <w:snapToGrid w:val="0"/>
        <w:spacing w:line="360" w:lineRule="auto"/>
        <w:jc w:val="center"/>
        <w:rPr>
          <w:rFonts w:ascii="Times New Roman" w:hAnsi="Times New Roman" w:cs="Times New Roman"/>
        </w:rPr>
      </w:pPr>
      <w:r>
        <w:rPr>
          <w:rFonts w:ascii="Times New Roman" w:hAnsi="Times New Roman" w:cs="Times New Roman"/>
          <w:noProof/>
        </w:rPr>
        <w:drawing>
          <wp:inline distT="0" distB="0" distL="0" distR="0">
            <wp:extent cx="1727835" cy="1537335"/>
            <wp:effectExtent l="0" t="0" r="5715" b="5715"/>
            <wp:docPr id="597" name="图片 597" descr="www.xinjiaoyu.com 新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7" name="Picture 597" descr="G:\历年高考题\2025高考题\生物\T114.TIF"/>
                    <pic:cNvPicPr>
                      <a:picLocks noChangeAspect="1" noChangeArrowheads="1"/>
                    </pic:cNvPicPr>
                  </pic:nvPicPr>
                  <pic:blipFill>
                    <a:blip xmlns:r="http://schemas.openxmlformats.org/officeDocument/2006/relationships" r:embed="rId12" cstate="print">
                      <a:extLst>
                        <a:ext xmlns:a="http://schemas.openxmlformats.org/drawingml/2006/main" uri="{28A0092B-C50C-407E-A947-70E740481C1C}">
                          <a14:useLocalDpi xmlns:a14="http://schemas.microsoft.com/office/drawing/2010/main" val="0"/>
                        </a:ext>
                      </a:extLst>
                    </a:blip>
                    <a:stretch>
                      <a:fillRect/>
                    </a:stretch>
                  </pic:blipFill>
                  <pic:spPr bwMode="auto">
                    <a:xfrm>
                      <a:off x="0" y="0"/>
                      <a:ext cx="1727835" cy="1537335"/>
                    </a:xfrm>
                    <a:prstGeom prst="rect">
                      <a:avLst/>
                    </a:prstGeom>
                    <a:noFill/>
                    <a:ln>
                      <a:noFill/>
                    </a:ln>
                  </pic:spPr>
                </pic:pic>
              </a:graphicData>
            </a:graphic>
          </wp:inline>
        </w:drawing>
      </w:r>
    </w:p>
    <w:p w:rsidR="00231077" w:rsidP="00231077">
      <w:pPr>
        <w:pStyle w:val="PlainText"/>
        <w:tabs>
          <w:tab w:val="left" w:pos="3402"/>
        </w:tabs>
        <w:snapToGrid w:val="0"/>
        <w:spacing w:line="360" w:lineRule="auto"/>
        <w:jc w:val="center"/>
        <w:rPr>
          <w:rFonts w:ascii="Times New Roman" w:hAnsi="Times New Roman" w:cs="Times New Roman"/>
        </w:rPr>
      </w:pPr>
      <w:r>
        <w:rPr>
          <w:rFonts w:ascii="Times New Roman" w:hAnsi="Times New Roman" w:cs="Times New Roman"/>
          <w:noProof/>
        </w:rPr>
        <w:drawing>
          <wp:inline distT="0" distB="0" distL="0" distR="0">
            <wp:extent cx="2760345" cy="1452880"/>
            <wp:effectExtent l="0" t="0" r="1905" b="0"/>
            <wp:docPr id="598" name="图片 598" descr="www.xinjiaoyu.com 新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8" name="Picture 598" descr="G:\历年高考题\2025高考题\生物\T115.TIF"/>
                    <pic:cNvPicPr>
                      <a:picLocks noChangeAspect="1" noChangeArrowheads="1"/>
                    </pic:cNvPicPr>
                  </pic:nvPicPr>
                  <pic:blipFill>
                    <a:blip xmlns:r="http://schemas.openxmlformats.org/officeDocument/2006/relationships" r:embed="rId13" cstate="print">
                      <a:extLst>
                        <a:ext xmlns:a="http://schemas.openxmlformats.org/drawingml/2006/main" uri="{28A0092B-C50C-407E-A947-70E740481C1C}">
                          <a14:useLocalDpi xmlns:a14="http://schemas.microsoft.com/office/drawing/2010/main" val="0"/>
                        </a:ext>
                      </a:extLst>
                    </a:blip>
                    <a:stretch>
                      <a:fillRect/>
                    </a:stretch>
                  </pic:blipFill>
                  <pic:spPr bwMode="auto">
                    <a:xfrm>
                      <a:off x="0" y="0"/>
                      <a:ext cx="2760345" cy="1452880"/>
                    </a:xfrm>
                    <a:prstGeom prst="rect">
                      <a:avLst/>
                    </a:prstGeom>
                    <a:noFill/>
                    <a:ln>
                      <a:noFill/>
                    </a:ln>
                  </pic:spPr>
                </pic:pic>
              </a:graphicData>
            </a:graphic>
          </wp:inline>
        </w:drawing>
      </w:r>
    </w:p>
    <w:p w:rsidR="00231077" w:rsidP="00231077">
      <w:pPr>
        <w:pStyle w:val="PlainText"/>
        <w:tabs>
          <w:tab w:val="left" w:pos="3402"/>
        </w:tabs>
        <w:snapToGrid w:val="0"/>
        <w:spacing w:line="360" w:lineRule="auto"/>
        <w:rPr>
          <w:rFonts w:ascii="Times New Roman" w:hAnsi="Times New Roman" w:cs="Times New Roman"/>
        </w:rPr>
      </w:pPr>
      <w:r w:rsidRPr="00A920A0">
        <w:rPr>
          <w:rFonts w:ascii="Times New Roman" w:hAnsi="Times New Roman" w:cs="Times New Roman"/>
        </w:rPr>
        <w:t>回答下列问题</w:t>
      </w:r>
      <w:r>
        <w:rPr>
          <w:rFonts w:ascii="Times New Roman" w:hAnsi="Times New Roman" w:cs="Times New Roman"/>
        </w:rPr>
        <w:t>：</w:t>
      </w:r>
    </w:p>
    <w:p w:rsidR="00231077" w:rsidP="00231077">
      <w:pPr>
        <w:pStyle w:val="PlainText"/>
        <w:tabs>
          <w:tab w:val="left" w:pos="3402"/>
        </w:tabs>
        <w:snapToGrid w:val="0"/>
        <w:spacing w:line="360" w:lineRule="auto"/>
        <w:rPr>
          <w:rFonts w:ascii="Times New Roman" w:hAnsi="Times New Roman" w:cs="Times New Roman"/>
        </w:rPr>
      </w:pPr>
      <w:r>
        <w:rPr>
          <w:rFonts w:ascii="Times New Roman" w:hAnsi="Times New Roman" w:cs="Times New Roman"/>
        </w:rPr>
        <w:t>(</w:t>
      </w:r>
      <w:r w:rsidRPr="00A920A0">
        <w:rPr>
          <w:rFonts w:ascii="Times New Roman" w:hAnsi="Times New Roman" w:cs="Times New Roman"/>
        </w:rPr>
        <w:t>1</w:t>
      </w:r>
      <w:r>
        <w:rPr>
          <w:rFonts w:ascii="Times New Roman" w:hAnsi="Times New Roman" w:cs="Times New Roman"/>
        </w:rPr>
        <w:t>)</w:t>
      </w:r>
      <w:r w:rsidRPr="00A920A0">
        <w:rPr>
          <w:rFonts w:ascii="Times New Roman" w:hAnsi="Times New Roman" w:cs="Times New Roman"/>
        </w:rPr>
        <w:t>不同类型的菌根植物可以利用土壤中不同形式的磷元素</w:t>
      </w:r>
      <w:r>
        <w:rPr>
          <w:rFonts w:ascii="Times New Roman" w:hAnsi="Times New Roman" w:cs="Times New Roman"/>
        </w:rPr>
        <w:t>，</w:t>
      </w:r>
      <w:r w:rsidRPr="00A920A0">
        <w:rPr>
          <w:rFonts w:ascii="Times New Roman" w:hAnsi="Times New Roman" w:cs="Times New Roman"/>
        </w:rPr>
        <w:t>形成树种间</w:t>
      </w:r>
      <w:r w:rsidRPr="00A920A0">
        <w:rPr>
          <w:rFonts w:ascii="Times New Roman" w:hAnsi="Times New Roman" w:cs="Times New Roman"/>
        </w:rPr>
        <w:t>________</w:t>
      </w:r>
      <w:r w:rsidRPr="00A920A0">
        <w:rPr>
          <w:rFonts w:ascii="Times New Roman" w:hAnsi="Times New Roman" w:cs="Times New Roman"/>
        </w:rPr>
        <w:t>进而实现稳定共存</w:t>
      </w:r>
      <w:r>
        <w:rPr>
          <w:rFonts w:ascii="Times New Roman" w:hAnsi="Times New Roman" w:cs="Times New Roman"/>
        </w:rPr>
        <w:t>。</w:t>
      </w:r>
    </w:p>
    <w:p w:rsidR="00231077" w:rsidP="00231077">
      <w:pPr>
        <w:pStyle w:val="PlainText"/>
        <w:tabs>
          <w:tab w:val="left" w:pos="3402"/>
        </w:tabs>
        <w:snapToGrid w:val="0"/>
        <w:spacing w:line="360" w:lineRule="auto"/>
        <w:rPr>
          <w:rFonts w:ascii="Times New Roman" w:hAnsi="Times New Roman" w:cs="Times New Roman"/>
        </w:rPr>
      </w:pPr>
      <w:r>
        <w:rPr>
          <w:rFonts w:ascii="Times New Roman" w:hAnsi="Times New Roman" w:cs="Times New Roman"/>
        </w:rPr>
        <w:t>(</w:t>
      </w:r>
      <w:r w:rsidRPr="00A920A0">
        <w:rPr>
          <w:rFonts w:ascii="Times New Roman" w:hAnsi="Times New Roman" w:cs="Times New Roman"/>
        </w:rPr>
        <w:t>2</w:t>
      </w:r>
      <w:r>
        <w:rPr>
          <w:rFonts w:ascii="Times New Roman" w:hAnsi="Times New Roman" w:cs="Times New Roman"/>
        </w:rPr>
        <w:t>)</w:t>
      </w:r>
      <w:r w:rsidRPr="00A920A0">
        <w:rPr>
          <w:rFonts w:ascii="Times New Roman" w:hAnsi="Times New Roman" w:cs="Times New Roman"/>
        </w:rPr>
        <w:t>热带雨林中冠层优势度较高的树种主要来自龙脑香科</w:t>
      </w:r>
      <w:r>
        <w:rPr>
          <w:rFonts w:ascii="Times New Roman" w:hAnsi="Times New Roman" w:cs="Times New Roman"/>
        </w:rPr>
        <w:t>，</w:t>
      </w:r>
      <w:r w:rsidRPr="00A920A0">
        <w:rPr>
          <w:rFonts w:ascii="Times New Roman" w:hAnsi="Times New Roman" w:cs="Times New Roman"/>
        </w:rPr>
        <w:t>以约</w:t>
      </w:r>
      <w:r w:rsidRPr="00A920A0">
        <w:rPr>
          <w:rFonts w:ascii="Times New Roman" w:hAnsi="Times New Roman" w:cs="Times New Roman"/>
        </w:rPr>
        <w:t>3%</w:t>
      </w:r>
      <w:r w:rsidRPr="00A920A0">
        <w:rPr>
          <w:rFonts w:ascii="Times New Roman" w:hAnsi="Times New Roman" w:cs="Times New Roman"/>
        </w:rPr>
        <w:t>的物种数占据</w:t>
      </w:r>
      <w:r w:rsidRPr="00A920A0">
        <w:rPr>
          <w:rFonts w:ascii="Times New Roman" w:hAnsi="Times New Roman" w:cs="Times New Roman"/>
        </w:rPr>
        <w:t>30%</w:t>
      </w:r>
      <w:r w:rsidRPr="00A920A0">
        <w:rPr>
          <w:rFonts w:ascii="Times New Roman" w:hAnsi="Times New Roman" w:cs="Times New Roman"/>
        </w:rPr>
        <w:t>以上的个体数</w:t>
      </w:r>
      <w:r>
        <w:rPr>
          <w:rFonts w:ascii="Times New Roman" w:hAnsi="Times New Roman" w:cs="Times New Roman"/>
        </w:rPr>
        <w:t>。</w:t>
      </w:r>
      <w:r w:rsidRPr="00A920A0">
        <w:rPr>
          <w:rFonts w:ascii="Times New Roman" w:hAnsi="Times New Roman" w:cs="Times New Roman"/>
        </w:rPr>
        <w:t>推测这些树种主要与</w:t>
      </w:r>
      <w:r w:rsidRPr="00A920A0">
        <w:rPr>
          <w:rFonts w:ascii="Times New Roman" w:hAnsi="Times New Roman" w:cs="Times New Roman"/>
        </w:rPr>
        <w:t>________</w:t>
      </w:r>
      <w:r w:rsidRPr="00A920A0">
        <w:rPr>
          <w:rFonts w:ascii="Times New Roman" w:hAnsi="Times New Roman" w:cs="Times New Roman"/>
        </w:rPr>
        <w:t>共生</w:t>
      </w:r>
      <w:r>
        <w:rPr>
          <w:rFonts w:ascii="Times New Roman" w:hAnsi="Times New Roman" w:cs="Times New Roman"/>
        </w:rPr>
        <w:t>，</w:t>
      </w:r>
      <w:r w:rsidRPr="00A920A0">
        <w:rPr>
          <w:rFonts w:ascii="Times New Roman" w:hAnsi="Times New Roman" w:cs="Times New Roman"/>
        </w:rPr>
        <w:t>原因是</w:t>
      </w:r>
      <w:r w:rsidRPr="00A920A0">
        <w:rPr>
          <w:rFonts w:ascii="Times New Roman" w:hAnsi="Times New Roman" w:cs="Times New Roman"/>
        </w:rPr>
        <w:t>_______________________________</w:t>
      </w:r>
      <w:r>
        <w:rPr>
          <w:rFonts w:ascii="Times New Roman" w:hAnsi="Times New Roman" w:cs="Times New Roman"/>
        </w:rPr>
        <w:t>。</w:t>
      </w:r>
    </w:p>
    <w:p w:rsidR="00231077" w:rsidP="00231077">
      <w:pPr>
        <w:pStyle w:val="PlainText"/>
        <w:tabs>
          <w:tab w:val="left" w:pos="3402"/>
        </w:tabs>
        <w:snapToGrid w:val="0"/>
        <w:spacing w:line="360" w:lineRule="auto"/>
        <w:rPr>
          <w:rFonts w:ascii="Times New Roman" w:hAnsi="Times New Roman" w:cs="Times New Roman"/>
        </w:rPr>
      </w:pPr>
      <w:r w:rsidRPr="00A920A0">
        <w:rPr>
          <w:rFonts w:ascii="Times New Roman" w:hAnsi="Times New Roman" w:cs="Times New Roman"/>
        </w:rPr>
        <w:t>同时</w:t>
      </w:r>
      <w:r>
        <w:rPr>
          <w:rFonts w:ascii="Times New Roman" w:hAnsi="Times New Roman" w:cs="Times New Roman"/>
        </w:rPr>
        <w:t>，</w:t>
      </w:r>
      <w:r w:rsidRPr="00A920A0">
        <w:rPr>
          <w:rFonts w:ascii="Times New Roman" w:hAnsi="Times New Roman" w:cs="Times New Roman"/>
        </w:rPr>
        <w:t>母树还可以通过地下菌丝网络实现</w:t>
      </w:r>
      <w:r w:rsidRPr="00A920A0">
        <w:rPr>
          <w:rFonts w:hAnsi="宋体" w:cs="Times New Roman"/>
        </w:rPr>
        <w:t>“</w:t>
      </w:r>
      <w:r w:rsidRPr="00A920A0">
        <w:rPr>
          <w:rFonts w:ascii="Times New Roman" w:hAnsi="Times New Roman" w:cs="Times New Roman"/>
        </w:rPr>
        <w:t>亲代抚育</w:t>
      </w:r>
      <w:r w:rsidRPr="00A920A0">
        <w:rPr>
          <w:rFonts w:hAnsi="宋体" w:cs="Times New Roman"/>
        </w:rPr>
        <w:t>”</w:t>
      </w:r>
      <w:r>
        <w:rPr>
          <w:rFonts w:ascii="Times New Roman" w:hAnsi="Times New Roman" w:cs="Times New Roman"/>
        </w:rPr>
        <w:t>，</w:t>
      </w:r>
      <w:r w:rsidRPr="00A920A0">
        <w:rPr>
          <w:rFonts w:ascii="Times New Roman" w:hAnsi="Times New Roman" w:cs="Times New Roman"/>
        </w:rPr>
        <w:t>帮助幼苗突破林下光照不足的限制</w:t>
      </w:r>
      <w:r>
        <w:rPr>
          <w:rFonts w:ascii="Times New Roman" w:hAnsi="Times New Roman" w:cs="Times New Roman"/>
        </w:rPr>
        <w:t>，</w:t>
      </w:r>
      <w:r w:rsidRPr="00A920A0">
        <w:rPr>
          <w:rFonts w:ascii="Times New Roman" w:hAnsi="Times New Roman" w:cs="Times New Roman"/>
        </w:rPr>
        <w:t>可能的机制是</w:t>
      </w:r>
      <w:r w:rsidRPr="00A920A0">
        <w:rPr>
          <w:rFonts w:ascii="Times New Roman" w:hAnsi="Times New Roman" w:cs="Times New Roman"/>
        </w:rPr>
        <w:t>__________________________________________________________</w:t>
      </w:r>
      <w:r>
        <w:rPr>
          <w:rFonts w:ascii="Times New Roman" w:hAnsi="Times New Roman" w:cs="Times New Roman"/>
        </w:rPr>
        <w:t>。</w:t>
      </w:r>
    </w:p>
    <w:p w:rsidR="00231077" w:rsidP="00231077">
      <w:pPr>
        <w:pStyle w:val="PlainText"/>
        <w:tabs>
          <w:tab w:val="left" w:pos="3402"/>
        </w:tabs>
        <w:snapToGrid w:val="0"/>
        <w:spacing w:line="360" w:lineRule="auto"/>
        <w:rPr>
          <w:rFonts w:ascii="Times New Roman" w:hAnsi="Times New Roman" w:cs="Times New Roman"/>
        </w:rPr>
      </w:pPr>
      <w:r w:rsidRPr="00A920A0">
        <w:rPr>
          <w:rFonts w:ascii="Times New Roman" w:hAnsi="Times New Roman" w:cs="Times New Roman"/>
        </w:rPr>
        <w:t>植物和菌根真菌间的互利共生越来越高效</w:t>
      </w:r>
      <w:r>
        <w:rPr>
          <w:rFonts w:ascii="Times New Roman" w:hAnsi="Times New Roman" w:cs="Times New Roman"/>
        </w:rPr>
        <w:t>、</w:t>
      </w:r>
      <w:r w:rsidRPr="00A920A0">
        <w:rPr>
          <w:rFonts w:ascii="Times New Roman" w:hAnsi="Times New Roman" w:cs="Times New Roman"/>
        </w:rPr>
        <w:t>相互依赖程度越来越高</w:t>
      </w:r>
      <w:r>
        <w:rPr>
          <w:rFonts w:ascii="Times New Roman" w:hAnsi="Times New Roman" w:cs="Times New Roman"/>
        </w:rPr>
        <w:t>，</w:t>
      </w:r>
      <w:r w:rsidRPr="00A920A0">
        <w:rPr>
          <w:rFonts w:ascii="Times New Roman" w:hAnsi="Times New Roman" w:cs="Times New Roman"/>
        </w:rPr>
        <w:t>这种生态学现象属于</w:t>
      </w:r>
      <w:r w:rsidRPr="00A920A0">
        <w:rPr>
          <w:rFonts w:ascii="Times New Roman" w:hAnsi="Times New Roman" w:cs="Times New Roman"/>
        </w:rPr>
        <w:t>______________</w:t>
      </w:r>
      <w:r>
        <w:rPr>
          <w:rFonts w:ascii="Times New Roman" w:hAnsi="Times New Roman" w:cs="Times New Roman"/>
        </w:rPr>
        <w:t>。</w:t>
      </w:r>
    </w:p>
    <w:p w:rsidR="00231077" w:rsidP="00231077">
      <w:pPr>
        <w:pStyle w:val="PlainText"/>
        <w:tabs>
          <w:tab w:val="left" w:pos="3402"/>
        </w:tabs>
        <w:snapToGrid w:val="0"/>
        <w:spacing w:line="360" w:lineRule="auto"/>
        <w:rPr>
          <w:rFonts w:ascii="Times New Roman" w:hAnsi="Times New Roman" w:cs="Times New Roman"/>
        </w:rPr>
      </w:pPr>
      <w:r>
        <w:rPr>
          <w:rFonts w:ascii="Times New Roman" w:hAnsi="Times New Roman" w:cs="Times New Roman"/>
        </w:rPr>
        <w:t>(</w:t>
      </w:r>
      <w:r w:rsidRPr="00A920A0">
        <w:rPr>
          <w:rFonts w:ascii="Times New Roman" w:hAnsi="Times New Roman" w:cs="Times New Roman"/>
        </w:rPr>
        <w:t>3</w:t>
      </w:r>
      <w:r>
        <w:rPr>
          <w:rFonts w:ascii="Times New Roman" w:hAnsi="Times New Roman" w:cs="Times New Roman"/>
        </w:rPr>
        <w:t>)</w:t>
      </w:r>
      <w:r w:rsidRPr="00A920A0">
        <w:rPr>
          <w:rFonts w:ascii="Times New Roman" w:hAnsi="Times New Roman" w:cs="Times New Roman"/>
        </w:rPr>
        <w:t>随着群落内宿主植物个体数增加</w:t>
      </w:r>
      <w:r>
        <w:rPr>
          <w:rFonts w:ascii="Times New Roman" w:hAnsi="Times New Roman" w:cs="Times New Roman"/>
        </w:rPr>
        <w:t>，</w:t>
      </w:r>
      <w:r w:rsidRPr="00A920A0">
        <w:rPr>
          <w:rFonts w:ascii="Times New Roman" w:hAnsi="Times New Roman" w:cs="Times New Roman"/>
        </w:rPr>
        <w:t>其对应的地下菌丝网络功能越强</w:t>
      </w:r>
      <w:r>
        <w:rPr>
          <w:rFonts w:ascii="Times New Roman" w:hAnsi="Times New Roman" w:cs="Times New Roman"/>
        </w:rPr>
        <w:t>，</w:t>
      </w:r>
      <w:r w:rsidRPr="00A920A0">
        <w:rPr>
          <w:rFonts w:ascii="Times New Roman" w:hAnsi="Times New Roman" w:cs="Times New Roman"/>
        </w:rPr>
        <w:t>越有利于同种个体生长和幼苗更新</w:t>
      </w:r>
      <w:r>
        <w:rPr>
          <w:rFonts w:ascii="Times New Roman" w:hAnsi="Times New Roman" w:cs="Times New Roman"/>
        </w:rPr>
        <w:t>，</w:t>
      </w:r>
      <w:r w:rsidRPr="00A920A0">
        <w:rPr>
          <w:rFonts w:ascii="Times New Roman" w:hAnsi="Times New Roman" w:cs="Times New Roman"/>
        </w:rPr>
        <w:t>这一过程属于</w:t>
      </w:r>
      <w:r w:rsidRPr="00A920A0">
        <w:rPr>
          <w:rFonts w:ascii="Times New Roman" w:hAnsi="Times New Roman" w:cs="Times New Roman"/>
        </w:rPr>
        <w:t>________</w:t>
      </w:r>
      <w:r w:rsidRPr="00A920A0">
        <w:rPr>
          <w:rFonts w:ascii="Times New Roman" w:hAnsi="Times New Roman" w:cs="Times New Roman"/>
        </w:rPr>
        <w:t>调节</w:t>
      </w:r>
      <w:r>
        <w:rPr>
          <w:rFonts w:ascii="Times New Roman" w:hAnsi="Times New Roman" w:cs="Times New Roman"/>
        </w:rPr>
        <w:t>；</w:t>
      </w:r>
      <w:r w:rsidRPr="00A920A0">
        <w:rPr>
          <w:rFonts w:ascii="Times New Roman" w:hAnsi="Times New Roman" w:cs="Times New Roman"/>
        </w:rPr>
        <w:t>但个体数增加到一定程度后</w:t>
      </w:r>
      <w:r>
        <w:rPr>
          <w:rFonts w:ascii="Times New Roman" w:hAnsi="Times New Roman" w:cs="Times New Roman"/>
        </w:rPr>
        <w:t>，</w:t>
      </w:r>
      <w:r w:rsidRPr="00A920A0">
        <w:rPr>
          <w:rFonts w:ascii="Times New Roman" w:hAnsi="Times New Roman" w:cs="Times New Roman"/>
        </w:rPr>
        <w:t>种内竞争加剧进而抑制种群进一步增长</w:t>
      </w:r>
      <w:r>
        <w:rPr>
          <w:rFonts w:ascii="Times New Roman" w:hAnsi="Times New Roman" w:cs="Times New Roman"/>
        </w:rPr>
        <w:t>。</w:t>
      </w:r>
      <w:r w:rsidRPr="00A920A0">
        <w:rPr>
          <w:rFonts w:ascii="Times New Roman" w:hAnsi="Times New Roman" w:cs="Times New Roman"/>
        </w:rPr>
        <w:t>上述调控机制共同维持了</w:t>
      </w:r>
      <w:r w:rsidRPr="00A920A0">
        <w:rPr>
          <w:rFonts w:ascii="Times New Roman" w:hAnsi="Times New Roman" w:cs="Times New Roman"/>
        </w:rPr>
        <w:t>________________</w:t>
      </w:r>
      <w:r w:rsidRPr="00A920A0">
        <w:rPr>
          <w:rFonts w:ascii="Times New Roman" w:hAnsi="Times New Roman" w:cs="Times New Roman"/>
        </w:rPr>
        <w:t>的相对稳定</w:t>
      </w:r>
      <w:r>
        <w:rPr>
          <w:rFonts w:ascii="Times New Roman" w:hAnsi="Times New Roman" w:cs="Times New Roman"/>
        </w:rPr>
        <w:t>。</w:t>
      </w:r>
    </w:p>
    <w:p w:rsidR="00231077" w:rsidP="00231077">
      <w:pPr>
        <w:pStyle w:val="PlainText"/>
        <w:tabs>
          <w:tab w:val="left" w:pos="3402"/>
        </w:tabs>
        <w:snapToGrid w:val="0"/>
        <w:spacing w:line="360" w:lineRule="auto"/>
        <w:rPr>
          <w:rFonts w:ascii="Times New Roman" w:hAnsi="Times New Roman" w:cs="Times New Roman"/>
        </w:rPr>
      </w:pPr>
      <w:r>
        <w:rPr>
          <w:rFonts w:ascii="Times New Roman" w:hAnsi="Times New Roman" w:cs="Times New Roman"/>
        </w:rPr>
        <w:t>(</w:t>
      </w:r>
      <w:r w:rsidRPr="00A920A0">
        <w:rPr>
          <w:rFonts w:ascii="Times New Roman" w:hAnsi="Times New Roman" w:cs="Times New Roman"/>
        </w:rPr>
        <w:t>4</w:t>
      </w:r>
      <w:r>
        <w:rPr>
          <w:rFonts w:ascii="Times New Roman" w:hAnsi="Times New Roman" w:cs="Times New Roman"/>
        </w:rPr>
        <w:t>)</w:t>
      </w:r>
      <w:r w:rsidRPr="00A920A0">
        <w:rPr>
          <w:rFonts w:ascii="Times New Roman" w:hAnsi="Times New Roman" w:cs="Times New Roman"/>
        </w:rPr>
        <w:t>针对退化热带雨林开展生态修复工程</w:t>
      </w:r>
      <w:r>
        <w:rPr>
          <w:rFonts w:ascii="Times New Roman" w:hAnsi="Times New Roman" w:cs="Times New Roman"/>
        </w:rPr>
        <w:t>，</w:t>
      </w:r>
      <w:r w:rsidRPr="00A920A0">
        <w:rPr>
          <w:rFonts w:ascii="Times New Roman" w:hAnsi="Times New Roman" w:cs="Times New Roman"/>
        </w:rPr>
        <w:t>结合植物根际生态过程</w:t>
      </w:r>
      <w:r>
        <w:rPr>
          <w:rFonts w:ascii="Times New Roman" w:hAnsi="Times New Roman" w:cs="Times New Roman"/>
        </w:rPr>
        <w:t>，</w:t>
      </w:r>
      <w:r w:rsidRPr="00A920A0">
        <w:rPr>
          <w:rFonts w:ascii="Times New Roman" w:hAnsi="Times New Roman" w:cs="Times New Roman"/>
        </w:rPr>
        <w:t>提出合理建议以恢复生物多样性</w:t>
      </w:r>
      <w:r>
        <w:rPr>
          <w:rFonts w:ascii="Times New Roman" w:hAnsi="Times New Roman" w:cs="Times New Roman"/>
        </w:rPr>
        <w:t>：</w:t>
      </w:r>
      <w:r w:rsidRPr="00A920A0">
        <w:rPr>
          <w:rFonts w:ascii="Times New Roman" w:hAnsi="Times New Roman" w:cs="Times New Roman"/>
        </w:rPr>
        <w:t>__________________________________________________________________</w:t>
      </w:r>
      <w:r>
        <w:rPr>
          <w:rFonts w:ascii="Times New Roman" w:hAnsi="Times New Roman" w:cs="Times New Roman"/>
        </w:rPr>
        <w:t>。</w:t>
      </w:r>
    </w:p>
    <w:p w:rsidR="00231077" w:rsidP="00231077">
      <w:pPr>
        <w:pStyle w:val="PlainText"/>
        <w:tabs>
          <w:tab w:val="left" w:pos="3402"/>
        </w:tabs>
        <w:snapToGrid w:val="0"/>
        <w:spacing w:line="360" w:lineRule="auto"/>
        <w:rPr>
          <w:rFonts w:ascii="Times New Roman" w:hAnsi="Times New Roman" w:cs="Times New Roman"/>
        </w:rPr>
      </w:pPr>
      <w:r w:rsidRPr="00A920A0">
        <w:rPr>
          <w:rFonts w:ascii="Times New Roman" w:eastAsia="黑体" w:hAnsi="Times New Roman" w:cs="Times New Roman"/>
        </w:rPr>
        <w:t>答案</w:t>
      </w:r>
      <w:r>
        <w:rPr>
          <w:rFonts w:ascii="Times New Roman" w:hAnsi="Times New Roman" w:cs="Times New Roman"/>
        </w:rPr>
        <w:t>　</w:t>
      </w:r>
      <w:r>
        <w:rPr>
          <w:rFonts w:ascii="Times New Roman" w:hAnsi="Times New Roman" w:cs="Times New Roman"/>
        </w:rPr>
        <w:t>(</w:t>
      </w:r>
      <w:r w:rsidRPr="00A920A0">
        <w:rPr>
          <w:rFonts w:ascii="Times New Roman" w:hAnsi="Times New Roman" w:cs="Times New Roman"/>
        </w:rPr>
        <w:t>1</w:t>
      </w:r>
      <w:r>
        <w:rPr>
          <w:rFonts w:ascii="Times New Roman" w:hAnsi="Times New Roman" w:cs="Times New Roman"/>
        </w:rPr>
        <w:t>)</w:t>
      </w:r>
      <w:r w:rsidRPr="00A920A0">
        <w:rPr>
          <w:rFonts w:ascii="Times New Roman" w:hAnsi="Times New Roman" w:cs="Times New Roman"/>
        </w:rPr>
        <w:t>生态位分化</w:t>
      </w:r>
      <w:r>
        <w:rPr>
          <w:rFonts w:ascii="Times New Roman" w:hAnsi="Times New Roman" w:cs="Times New Roman"/>
        </w:rPr>
        <w:t>　</w:t>
      </w:r>
      <w:r>
        <w:rPr>
          <w:rFonts w:ascii="Times New Roman" w:hAnsi="Times New Roman" w:cs="Times New Roman"/>
        </w:rPr>
        <w:t>(</w:t>
      </w:r>
      <w:r w:rsidRPr="00A920A0">
        <w:rPr>
          <w:rFonts w:ascii="Times New Roman" w:hAnsi="Times New Roman" w:cs="Times New Roman"/>
        </w:rPr>
        <w:t>2</w:t>
      </w:r>
      <w:r>
        <w:rPr>
          <w:rFonts w:ascii="Times New Roman" w:hAnsi="Times New Roman" w:cs="Times New Roman"/>
        </w:rPr>
        <w:t>)</w:t>
      </w:r>
      <w:r w:rsidRPr="00A920A0">
        <w:rPr>
          <w:rFonts w:ascii="Times New Roman" w:hAnsi="Times New Roman" w:cs="Times New Roman"/>
        </w:rPr>
        <w:t>外生菌根</w:t>
      </w:r>
      <w:r>
        <w:rPr>
          <w:rFonts w:ascii="Times New Roman" w:hAnsi="Times New Roman" w:cs="Times New Roman"/>
        </w:rPr>
        <w:t>(</w:t>
      </w:r>
      <w:r w:rsidRPr="00A920A0">
        <w:rPr>
          <w:rFonts w:ascii="Times New Roman" w:hAnsi="Times New Roman" w:cs="Times New Roman"/>
        </w:rPr>
        <w:t>ECM</w:t>
      </w:r>
      <w:r>
        <w:rPr>
          <w:rFonts w:ascii="Times New Roman" w:hAnsi="Times New Roman" w:cs="Times New Roman"/>
        </w:rPr>
        <w:t>)</w:t>
      </w:r>
      <w:r w:rsidRPr="00A920A0">
        <w:rPr>
          <w:rFonts w:ascii="Times New Roman" w:hAnsi="Times New Roman" w:cs="Times New Roman"/>
        </w:rPr>
        <w:t>真菌</w:t>
      </w:r>
      <w:r>
        <w:rPr>
          <w:rFonts w:ascii="Times New Roman" w:hAnsi="Times New Roman" w:cs="Times New Roman"/>
        </w:rPr>
        <w:t>　</w:t>
      </w:r>
      <w:r w:rsidRPr="00A920A0">
        <w:rPr>
          <w:rFonts w:ascii="Times New Roman" w:hAnsi="Times New Roman" w:cs="Times New Roman"/>
        </w:rPr>
        <w:t>与</w:t>
      </w:r>
      <w:r w:rsidRPr="00A920A0">
        <w:rPr>
          <w:rFonts w:ascii="Times New Roman" w:hAnsi="Times New Roman" w:cs="Times New Roman"/>
        </w:rPr>
        <w:t>AM</w:t>
      </w:r>
      <w:r w:rsidRPr="00A920A0">
        <w:rPr>
          <w:rFonts w:ascii="Times New Roman" w:hAnsi="Times New Roman" w:cs="Times New Roman"/>
        </w:rPr>
        <w:t>树种相比</w:t>
      </w:r>
      <w:r>
        <w:rPr>
          <w:rFonts w:ascii="Times New Roman" w:hAnsi="Times New Roman" w:cs="Times New Roman"/>
        </w:rPr>
        <w:t>，</w:t>
      </w:r>
      <w:r w:rsidRPr="00A920A0">
        <w:rPr>
          <w:rFonts w:ascii="Times New Roman" w:hAnsi="Times New Roman" w:cs="Times New Roman"/>
        </w:rPr>
        <w:t>ECM</w:t>
      </w:r>
      <w:r w:rsidRPr="00A920A0">
        <w:rPr>
          <w:rFonts w:ascii="Times New Roman" w:hAnsi="Times New Roman" w:cs="Times New Roman"/>
        </w:rPr>
        <w:t>树种可利用复杂有机磷</w:t>
      </w:r>
      <w:r>
        <w:rPr>
          <w:rFonts w:ascii="Times New Roman" w:hAnsi="Times New Roman" w:cs="Times New Roman"/>
        </w:rPr>
        <w:t>，</w:t>
      </w:r>
      <w:r w:rsidRPr="00A920A0">
        <w:rPr>
          <w:rFonts w:ascii="Times New Roman" w:hAnsi="Times New Roman" w:cs="Times New Roman"/>
        </w:rPr>
        <w:t>龙脑香科树种与</w:t>
      </w:r>
      <w:r w:rsidRPr="00A920A0">
        <w:rPr>
          <w:rFonts w:ascii="Times New Roman" w:hAnsi="Times New Roman" w:cs="Times New Roman"/>
        </w:rPr>
        <w:t>ECM</w:t>
      </w:r>
      <w:r w:rsidRPr="00A920A0">
        <w:rPr>
          <w:rFonts w:ascii="Times New Roman" w:hAnsi="Times New Roman" w:cs="Times New Roman"/>
        </w:rPr>
        <w:t>真菌共生</w:t>
      </w:r>
      <w:r>
        <w:rPr>
          <w:rFonts w:ascii="Times New Roman" w:hAnsi="Times New Roman" w:cs="Times New Roman"/>
        </w:rPr>
        <w:t>，</w:t>
      </w:r>
      <w:r w:rsidRPr="00A920A0">
        <w:rPr>
          <w:rFonts w:ascii="Times New Roman" w:hAnsi="Times New Roman" w:cs="Times New Roman"/>
        </w:rPr>
        <w:t>更易于利用热带雨林土壤中的磷元素</w:t>
      </w:r>
      <w:r>
        <w:rPr>
          <w:rFonts w:ascii="Times New Roman" w:hAnsi="Times New Roman" w:cs="Times New Roman"/>
        </w:rPr>
        <w:t>，</w:t>
      </w:r>
      <w:r w:rsidRPr="00A920A0">
        <w:rPr>
          <w:rFonts w:ascii="Times New Roman" w:hAnsi="Times New Roman" w:cs="Times New Roman"/>
        </w:rPr>
        <w:t>在种间竞争中占据优势地位</w:t>
      </w:r>
      <w:r>
        <w:rPr>
          <w:rFonts w:ascii="Times New Roman" w:hAnsi="Times New Roman" w:cs="Times New Roman"/>
        </w:rPr>
        <w:t>　</w:t>
      </w:r>
      <w:r w:rsidRPr="00A920A0">
        <w:rPr>
          <w:rFonts w:ascii="Times New Roman" w:hAnsi="Times New Roman" w:cs="Times New Roman"/>
        </w:rPr>
        <w:t>母树可通过地下菌丝网络为附近的幼苗输送营养物质</w:t>
      </w:r>
      <w:r>
        <w:rPr>
          <w:rFonts w:ascii="Times New Roman" w:hAnsi="Times New Roman" w:cs="Times New Roman"/>
        </w:rPr>
        <w:t>，</w:t>
      </w:r>
      <w:r w:rsidRPr="00A920A0">
        <w:rPr>
          <w:rFonts w:ascii="Times New Roman" w:hAnsi="Times New Roman" w:cs="Times New Roman"/>
        </w:rPr>
        <w:t>促进幼苗快速生长</w:t>
      </w:r>
      <w:r>
        <w:rPr>
          <w:rFonts w:ascii="Times New Roman" w:hAnsi="Times New Roman" w:cs="Times New Roman"/>
        </w:rPr>
        <w:t>　</w:t>
      </w:r>
      <w:r w:rsidRPr="00A920A0">
        <w:rPr>
          <w:rFonts w:ascii="Times New Roman" w:hAnsi="Times New Roman" w:cs="Times New Roman"/>
        </w:rPr>
        <w:t>协同进化</w:t>
      </w:r>
      <w:r>
        <w:rPr>
          <w:rFonts w:ascii="Times New Roman" w:hAnsi="Times New Roman" w:cs="Times New Roman"/>
        </w:rPr>
        <w:t>　</w:t>
      </w:r>
      <w:r>
        <w:rPr>
          <w:rFonts w:ascii="Times New Roman" w:hAnsi="Times New Roman" w:cs="Times New Roman"/>
        </w:rPr>
        <w:t>(</w:t>
      </w:r>
      <w:r w:rsidRPr="00A920A0">
        <w:rPr>
          <w:rFonts w:ascii="Times New Roman" w:hAnsi="Times New Roman" w:cs="Times New Roman"/>
        </w:rPr>
        <w:t>3</w:t>
      </w:r>
      <w:r>
        <w:rPr>
          <w:rFonts w:ascii="Times New Roman" w:hAnsi="Times New Roman" w:cs="Times New Roman"/>
        </w:rPr>
        <w:t>)</w:t>
      </w:r>
      <w:r w:rsidRPr="00A920A0">
        <w:rPr>
          <w:rFonts w:ascii="Times New Roman" w:hAnsi="Times New Roman" w:cs="Times New Roman"/>
        </w:rPr>
        <w:t>正反馈</w:t>
      </w:r>
      <w:r>
        <w:rPr>
          <w:rFonts w:ascii="Times New Roman" w:hAnsi="Times New Roman" w:cs="Times New Roman"/>
        </w:rPr>
        <w:t>　</w:t>
      </w:r>
      <w:r w:rsidRPr="00A920A0">
        <w:rPr>
          <w:rFonts w:ascii="Times New Roman" w:hAnsi="Times New Roman" w:cs="Times New Roman"/>
        </w:rPr>
        <w:t>种群数量</w:t>
      </w:r>
      <w:r>
        <w:rPr>
          <w:rFonts w:ascii="Times New Roman" w:hAnsi="Times New Roman" w:cs="Times New Roman"/>
        </w:rPr>
        <w:t>　</w:t>
      </w:r>
      <w:r>
        <w:rPr>
          <w:rFonts w:ascii="Times New Roman" w:hAnsi="Times New Roman" w:cs="Times New Roman"/>
        </w:rPr>
        <w:t>(</w:t>
      </w:r>
      <w:r w:rsidRPr="00A920A0">
        <w:rPr>
          <w:rFonts w:ascii="Times New Roman" w:hAnsi="Times New Roman" w:cs="Times New Roman"/>
        </w:rPr>
        <w:t>4</w:t>
      </w:r>
      <w:r>
        <w:rPr>
          <w:rFonts w:ascii="Times New Roman" w:hAnsi="Times New Roman" w:cs="Times New Roman"/>
        </w:rPr>
        <w:t>)</w:t>
      </w:r>
      <w:r w:rsidRPr="00A920A0">
        <w:rPr>
          <w:rFonts w:ascii="Times New Roman" w:hAnsi="Times New Roman" w:cs="Times New Roman"/>
        </w:rPr>
        <w:t>种植能高效利用复杂有机磷的本土植物</w:t>
      </w:r>
      <w:r>
        <w:rPr>
          <w:rFonts w:ascii="Times New Roman" w:hAnsi="Times New Roman" w:cs="Times New Roman"/>
        </w:rPr>
        <w:t>；</w:t>
      </w:r>
      <w:r w:rsidRPr="00A920A0">
        <w:rPr>
          <w:rFonts w:ascii="Times New Roman" w:hAnsi="Times New Roman" w:cs="Times New Roman"/>
        </w:rPr>
        <w:t>改善土壤条件</w:t>
      </w:r>
      <w:r>
        <w:rPr>
          <w:rFonts w:ascii="Times New Roman" w:hAnsi="Times New Roman" w:cs="Times New Roman"/>
        </w:rPr>
        <w:t>，</w:t>
      </w:r>
      <w:r w:rsidRPr="00A920A0">
        <w:rPr>
          <w:rFonts w:ascii="Times New Roman" w:hAnsi="Times New Roman" w:cs="Times New Roman"/>
        </w:rPr>
        <w:t>向土壤中接种适当类型的菌根真菌等有益微生物</w:t>
      </w:r>
    </w:p>
    <w:p w:rsidR="00231077" w:rsidP="00231077">
      <w:pPr>
        <w:pStyle w:val="PlainText"/>
        <w:tabs>
          <w:tab w:val="left" w:pos="3402"/>
        </w:tabs>
        <w:snapToGrid w:val="0"/>
        <w:spacing w:line="360" w:lineRule="auto"/>
        <w:rPr>
          <w:rFonts w:ascii="Times New Roman" w:hAnsi="Times New Roman" w:cs="Times New Roman"/>
        </w:rPr>
      </w:pPr>
      <w:r w:rsidRPr="00A920A0">
        <w:rPr>
          <w:rFonts w:ascii="Times New Roman" w:hAnsi="Times New Roman" w:cs="Times New Roman"/>
        </w:rPr>
        <w:t>18</w:t>
      </w:r>
      <w:r>
        <w:rPr>
          <w:rFonts w:ascii="Times New Roman" w:hAnsi="Times New Roman" w:cs="Times New Roman"/>
        </w:rPr>
        <w:t>．</w:t>
      </w:r>
      <w:r>
        <w:rPr>
          <w:rFonts w:ascii="Times New Roman" w:hAnsi="Times New Roman" w:cs="Times New Roman"/>
        </w:rPr>
        <w:t>(</w:t>
      </w:r>
      <w:r w:rsidRPr="00A920A0">
        <w:rPr>
          <w:rFonts w:ascii="Times New Roman" w:hAnsi="Times New Roman" w:cs="Times New Roman"/>
        </w:rPr>
        <w:t>11</w:t>
      </w:r>
      <w:r w:rsidRPr="00A920A0">
        <w:rPr>
          <w:rFonts w:ascii="Times New Roman" w:hAnsi="Times New Roman" w:cs="Times New Roman"/>
        </w:rPr>
        <w:t>分</w:t>
      </w:r>
      <w:r>
        <w:rPr>
          <w:rFonts w:ascii="Times New Roman" w:hAnsi="Times New Roman" w:cs="Times New Roman"/>
        </w:rPr>
        <w:t>)</w:t>
      </w:r>
      <w:r w:rsidRPr="00A920A0">
        <w:rPr>
          <w:rFonts w:ascii="Times New Roman" w:hAnsi="Times New Roman" w:cs="Times New Roman"/>
        </w:rPr>
        <w:t>我国科学家以不同植物为材料</w:t>
      </w:r>
      <w:r>
        <w:rPr>
          <w:rFonts w:ascii="Times New Roman" w:hAnsi="Times New Roman" w:cs="Times New Roman"/>
        </w:rPr>
        <w:t>，</w:t>
      </w:r>
      <w:r w:rsidRPr="00A920A0">
        <w:rPr>
          <w:rFonts w:ascii="Times New Roman" w:hAnsi="Times New Roman" w:cs="Times New Roman"/>
        </w:rPr>
        <w:t>在不同光质条件下探究光对植物的影响</w:t>
      </w:r>
      <w:r>
        <w:rPr>
          <w:rFonts w:ascii="Times New Roman" w:hAnsi="Times New Roman" w:cs="Times New Roman"/>
        </w:rPr>
        <w:t>。</w:t>
      </w:r>
      <w:r w:rsidRPr="00A920A0">
        <w:rPr>
          <w:rFonts w:ascii="Times New Roman" w:hAnsi="Times New Roman" w:cs="Times New Roman"/>
        </w:rPr>
        <w:t>测定了番茄的光合作用相关指标并拟合</w:t>
      </w:r>
      <w:r w:rsidRPr="00A920A0">
        <w:rPr>
          <w:rFonts w:ascii="Times New Roman" w:hAnsi="Times New Roman" w:cs="Times New Roman"/>
        </w:rPr>
        <w:t>CO</w:t>
      </w:r>
      <w:r w:rsidRPr="00A920A0">
        <w:rPr>
          <w:rFonts w:ascii="Times New Roman" w:hAnsi="Times New Roman" w:cs="Times New Roman"/>
          <w:vertAlign w:val="subscript"/>
        </w:rPr>
        <w:t>2</w:t>
      </w:r>
      <w:r w:rsidRPr="00A920A0">
        <w:rPr>
          <w:rFonts w:ascii="Times New Roman" w:hAnsi="Times New Roman" w:cs="Times New Roman"/>
        </w:rPr>
        <w:t>响应曲线</w:t>
      </w:r>
      <w:r>
        <w:rPr>
          <w:rFonts w:ascii="Times New Roman" w:hAnsi="Times New Roman" w:cs="Times New Roman"/>
        </w:rPr>
        <w:t>(</w:t>
      </w:r>
      <w:r w:rsidRPr="00A920A0">
        <w:rPr>
          <w:rFonts w:ascii="Times New Roman" w:hAnsi="Times New Roman" w:cs="Times New Roman"/>
        </w:rPr>
        <w:t>图</w:t>
      </w:r>
      <w:r w:rsidRPr="00A920A0">
        <w:rPr>
          <w:rFonts w:ascii="Times New Roman" w:hAnsi="Times New Roman" w:cs="Times New Roman"/>
        </w:rPr>
        <w:t>a</w:t>
      </w:r>
      <w:r>
        <w:rPr>
          <w:rFonts w:ascii="Times New Roman" w:hAnsi="Times New Roman" w:cs="Times New Roman"/>
        </w:rPr>
        <w:t>)</w:t>
      </w:r>
      <w:r>
        <w:rPr>
          <w:rFonts w:ascii="Times New Roman" w:hAnsi="Times New Roman" w:cs="Times New Roman"/>
        </w:rPr>
        <w:t>；</w:t>
      </w:r>
      <w:r w:rsidRPr="00A920A0">
        <w:rPr>
          <w:rFonts w:ascii="Times New Roman" w:hAnsi="Times New Roman" w:cs="Times New Roman"/>
        </w:rPr>
        <w:t>比较了突变体与野生型水稻水分消耗的差异</w:t>
      </w:r>
      <w:r>
        <w:rPr>
          <w:rFonts w:ascii="Times New Roman" w:hAnsi="Times New Roman" w:cs="Times New Roman"/>
        </w:rPr>
        <w:t>(</w:t>
      </w:r>
      <w:r w:rsidRPr="00A920A0">
        <w:rPr>
          <w:rFonts w:ascii="Times New Roman" w:hAnsi="Times New Roman" w:cs="Times New Roman"/>
        </w:rPr>
        <w:t>图</w:t>
      </w:r>
      <w:r w:rsidRPr="00A920A0">
        <w:rPr>
          <w:rFonts w:ascii="Times New Roman" w:hAnsi="Times New Roman" w:cs="Times New Roman"/>
        </w:rPr>
        <w:t>b</w:t>
      </w:r>
      <w:r>
        <w:rPr>
          <w:rFonts w:ascii="Times New Roman" w:hAnsi="Times New Roman" w:cs="Times New Roman"/>
        </w:rPr>
        <w:t>)</w:t>
      </w:r>
      <w:r>
        <w:rPr>
          <w:rFonts w:ascii="Times New Roman" w:hAnsi="Times New Roman" w:cs="Times New Roman"/>
        </w:rPr>
        <w:t>，</w:t>
      </w:r>
      <w:r w:rsidRPr="00A920A0">
        <w:rPr>
          <w:rFonts w:ascii="Times New Roman" w:hAnsi="Times New Roman" w:cs="Times New Roman"/>
        </w:rPr>
        <w:t>鉴定到突变体发生了</w:t>
      </w:r>
      <w:r w:rsidRPr="00A920A0">
        <w:rPr>
          <w:rFonts w:ascii="Times New Roman" w:hAnsi="Times New Roman" w:cs="Times New Roman"/>
          <w:i/>
        </w:rPr>
        <w:t>PIL</w:t>
      </w:r>
      <w:r w:rsidRPr="00B9168C">
        <w:rPr>
          <w:rFonts w:ascii="Times New Roman" w:hAnsi="Times New Roman" w:cs="Times New Roman"/>
          <w:i/>
        </w:rPr>
        <w:t>15</w:t>
      </w:r>
      <w:r w:rsidRPr="00A920A0">
        <w:rPr>
          <w:rFonts w:ascii="Times New Roman" w:hAnsi="Times New Roman" w:cs="Times New Roman"/>
        </w:rPr>
        <w:t>基因的功能缺失</w:t>
      </w:r>
      <w:r>
        <w:rPr>
          <w:rFonts w:ascii="Times New Roman" w:hAnsi="Times New Roman" w:cs="Times New Roman"/>
        </w:rPr>
        <w:t>，</w:t>
      </w:r>
      <w:r w:rsidRPr="00A920A0">
        <w:rPr>
          <w:rFonts w:ascii="Times New Roman" w:hAnsi="Times New Roman" w:cs="Times New Roman"/>
        </w:rPr>
        <w:t>并确定该基因参与脱落酸信号通路的调控</w:t>
      </w:r>
      <w:r>
        <w:rPr>
          <w:rFonts w:ascii="Times New Roman" w:hAnsi="Times New Roman" w:cs="Times New Roman"/>
        </w:rPr>
        <w:t>。</w:t>
      </w:r>
    </w:p>
    <w:p w:rsidR="00231077" w:rsidP="00231077">
      <w:pPr>
        <w:pStyle w:val="PlainText"/>
        <w:tabs>
          <w:tab w:val="left" w:pos="3402"/>
        </w:tabs>
        <w:snapToGrid w:val="0"/>
        <w:spacing w:line="360" w:lineRule="auto"/>
        <w:jc w:val="center"/>
        <w:rPr>
          <w:rFonts w:ascii="Times New Roman" w:hAnsi="Times New Roman" w:cs="Times New Roman"/>
        </w:rPr>
      </w:pPr>
      <w:r>
        <w:rPr>
          <w:rFonts w:ascii="Times New Roman" w:hAnsi="Times New Roman" w:cs="Times New Roman"/>
          <w:noProof/>
        </w:rPr>
        <w:drawing>
          <wp:inline distT="0" distB="0" distL="0" distR="0">
            <wp:extent cx="2081530" cy="1397000"/>
            <wp:effectExtent l="0" t="0" r="0" b="0"/>
            <wp:docPr id="599" name="图片 599" descr="www.xinjiaoyu.com 新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9" name="Picture 599" descr="G:\历年高考题\2025高考题\生物\T116.TIF"/>
                    <pic:cNvPicPr>
                      <a:picLocks noChangeAspect="1" noChangeArrowheads="1"/>
                    </pic:cNvPicPr>
                  </pic:nvPicPr>
                  <pic:blipFill>
                    <a:blip xmlns:r="http://schemas.openxmlformats.org/officeDocument/2006/relationships" r:embed="rId14" cstate="print">
                      <a:extLst>
                        <a:ext xmlns:a="http://schemas.openxmlformats.org/drawingml/2006/main" uri="{28A0092B-C50C-407E-A947-70E740481C1C}">
                          <a14:useLocalDpi xmlns:a14="http://schemas.microsoft.com/office/drawing/2010/main" val="0"/>
                        </a:ext>
                      </a:extLst>
                    </a:blip>
                    <a:stretch>
                      <a:fillRect/>
                    </a:stretch>
                  </pic:blipFill>
                  <pic:spPr bwMode="auto">
                    <a:xfrm>
                      <a:off x="0" y="0"/>
                      <a:ext cx="2081530" cy="1397000"/>
                    </a:xfrm>
                    <a:prstGeom prst="rect">
                      <a:avLst/>
                    </a:prstGeom>
                    <a:noFill/>
                    <a:ln>
                      <a:noFill/>
                    </a:ln>
                  </pic:spPr>
                </pic:pic>
              </a:graphicData>
            </a:graphic>
          </wp:inline>
        </w:drawing>
      </w:r>
    </w:p>
    <w:p w:rsidR="00231077" w:rsidP="00231077">
      <w:pPr>
        <w:pStyle w:val="PlainText"/>
        <w:tabs>
          <w:tab w:val="left" w:pos="3402"/>
        </w:tabs>
        <w:snapToGrid w:val="0"/>
        <w:spacing w:line="360" w:lineRule="auto"/>
        <w:jc w:val="center"/>
        <w:rPr>
          <w:rFonts w:ascii="Times New Roman" w:hAnsi="Times New Roman" w:cs="Times New Roman"/>
        </w:rPr>
      </w:pPr>
      <w:r>
        <w:rPr>
          <w:rFonts w:ascii="Times New Roman" w:hAnsi="Times New Roman" w:cs="Times New Roman"/>
          <w:noProof/>
        </w:rPr>
        <w:drawing>
          <wp:inline distT="0" distB="0" distL="0" distR="0">
            <wp:extent cx="2810510" cy="1649095"/>
            <wp:effectExtent l="0" t="0" r="8890" b="8255"/>
            <wp:docPr id="600" name="图片 600" descr="www.xinjiaoyu.com 新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0" name="Picture 600" descr="G:\历年高考题\2025高考题\生物\T117.TIF"/>
                    <pic:cNvPicPr>
                      <a:picLocks noChangeAspect="1" noChangeArrowheads="1"/>
                    </pic:cNvPicPr>
                  </pic:nvPicPr>
                  <pic:blipFill>
                    <a:blip xmlns:r="http://schemas.openxmlformats.org/officeDocument/2006/relationships" r:embed="rId15" cstate="print">
                      <a:extLst>
                        <a:ext xmlns:a="http://schemas.openxmlformats.org/drawingml/2006/main" uri="{28A0092B-C50C-407E-A947-70E740481C1C}">
                          <a14:useLocalDpi xmlns:a14="http://schemas.microsoft.com/office/drawing/2010/main" val="0"/>
                        </a:ext>
                      </a:extLst>
                    </a:blip>
                    <a:stretch>
                      <a:fillRect/>
                    </a:stretch>
                  </pic:blipFill>
                  <pic:spPr bwMode="auto">
                    <a:xfrm>
                      <a:off x="0" y="0"/>
                      <a:ext cx="2810510" cy="1649095"/>
                    </a:xfrm>
                    <a:prstGeom prst="rect">
                      <a:avLst/>
                    </a:prstGeom>
                    <a:noFill/>
                    <a:ln>
                      <a:noFill/>
                    </a:ln>
                  </pic:spPr>
                </pic:pic>
              </a:graphicData>
            </a:graphic>
          </wp:inline>
        </w:drawing>
      </w:r>
    </w:p>
    <w:p w:rsidR="00231077" w:rsidP="00231077">
      <w:pPr>
        <w:pStyle w:val="PlainText"/>
        <w:tabs>
          <w:tab w:val="left" w:pos="3402"/>
        </w:tabs>
        <w:snapToGrid w:val="0"/>
        <w:spacing w:line="360" w:lineRule="auto"/>
        <w:rPr>
          <w:rFonts w:ascii="Times New Roman" w:hAnsi="Times New Roman" w:cs="Times New Roman"/>
        </w:rPr>
      </w:pPr>
      <w:r w:rsidRPr="00A920A0">
        <w:rPr>
          <w:rFonts w:ascii="Times New Roman" w:hAnsi="Times New Roman" w:cs="Times New Roman"/>
        </w:rPr>
        <w:t>回答下列问题</w:t>
      </w:r>
      <w:r>
        <w:rPr>
          <w:rFonts w:ascii="Times New Roman" w:hAnsi="Times New Roman" w:cs="Times New Roman"/>
        </w:rPr>
        <w:t>：</w:t>
      </w:r>
    </w:p>
    <w:p w:rsidR="00231077" w:rsidP="00231077">
      <w:pPr>
        <w:pStyle w:val="PlainText"/>
        <w:tabs>
          <w:tab w:val="left" w:pos="3402"/>
        </w:tabs>
        <w:snapToGrid w:val="0"/>
        <w:spacing w:line="360" w:lineRule="auto"/>
        <w:rPr>
          <w:rFonts w:ascii="Times New Roman" w:hAnsi="Times New Roman" w:cs="Times New Roman"/>
        </w:rPr>
      </w:pPr>
      <w:r>
        <w:rPr>
          <w:rFonts w:ascii="Times New Roman" w:hAnsi="Times New Roman" w:cs="Times New Roman"/>
        </w:rPr>
        <w:t>(</w:t>
      </w:r>
      <w:r w:rsidRPr="00A920A0">
        <w:rPr>
          <w:rFonts w:ascii="Times New Roman" w:hAnsi="Times New Roman" w:cs="Times New Roman"/>
        </w:rPr>
        <w:t>1</w:t>
      </w:r>
      <w:r>
        <w:rPr>
          <w:rFonts w:ascii="Times New Roman" w:hAnsi="Times New Roman" w:cs="Times New Roman"/>
        </w:rPr>
        <w:t>)</w:t>
      </w:r>
      <w:r w:rsidRPr="00A920A0">
        <w:rPr>
          <w:rFonts w:ascii="Times New Roman" w:hAnsi="Times New Roman" w:cs="Times New Roman"/>
        </w:rPr>
        <w:t>图</w:t>
      </w:r>
      <w:r w:rsidRPr="00A920A0">
        <w:rPr>
          <w:rFonts w:ascii="Times New Roman" w:hAnsi="Times New Roman" w:cs="Times New Roman"/>
        </w:rPr>
        <w:t>a</w:t>
      </w:r>
      <w:r w:rsidRPr="00A920A0">
        <w:rPr>
          <w:rFonts w:ascii="Times New Roman" w:hAnsi="Times New Roman" w:cs="Times New Roman"/>
        </w:rPr>
        <w:t>中</w:t>
      </w:r>
      <w:r>
        <w:rPr>
          <w:rFonts w:ascii="Times New Roman" w:hAnsi="Times New Roman" w:cs="Times New Roman"/>
        </w:rPr>
        <w:t>，</w:t>
      </w:r>
      <w:r w:rsidRPr="00A920A0">
        <w:rPr>
          <w:rFonts w:ascii="Times New Roman" w:hAnsi="Times New Roman" w:cs="Times New Roman"/>
        </w:rPr>
        <w:t>当胞间</w:t>
      </w:r>
      <w:r w:rsidRPr="00A920A0">
        <w:rPr>
          <w:rFonts w:ascii="Times New Roman" w:hAnsi="Times New Roman" w:cs="Times New Roman"/>
        </w:rPr>
        <w:t>CO</w:t>
      </w:r>
      <w:r w:rsidRPr="00A920A0">
        <w:rPr>
          <w:rFonts w:ascii="Times New Roman" w:hAnsi="Times New Roman" w:cs="Times New Roman"/>
          <w:vertAlign w:val="subscript"/>
        </w:rPr>
        <w:t>2</w:t>
      </w:r>
      <w:r w:rsidRPr="00A920A0">
        <w:rPr>
          <w:rFonts w:ascii="Times New Roman" w:hAnsi="Times New Roman" w:cs="Times New Roman"/>
        </w:rPr>
        <w:t>浓度在</w:t>
      </w:r>
      <w:r>
        <w:rPr>
          <w:rFonts w:ascii="Times New Roman" w:hAnsi="Times New Roman" w:cs="Times New Roman"/>
        </w:rPr>
        <w:t xml:space="preserve"> </w:t>
      </w:r>
      <w:r w:rsidRPr="00A920A0">
        <w:rPr>
          <w:rFonts w:ascii="Times New Roman" w:hAnsi="Times New Roman" w:cs="Times New Roman"/>
        </w:rPr>
        <w:t>900</w:t>
      </w:r>
      <w:r>
        <w:rPr>
          <w:rFonts w:ascii="Times New Roman" w:hAnsi="Times New Roman" w:cs="Times New Roman"/>
        </w:rPr>
        <w:t>～</w:t>
      </w:r>
      <w:r w:rsidRPr="00A920A0">
        <w:rPr>
          <w:rFonts w:ascii="Times New Roman" w:hAnsi="Times New Roman" w:cs="Times New Roman"/>
        </w:rPr>
        <w:t>1</w:t>
      </w:r>
      <w:r>
        <w:rPr>
          <w:rFonts w:ascii="Times New Roman" w:hAnsi="Times New Roman" w:cs="Times New Roman"/>
        </w:rPr>
        <w:t xml:space="preserve"> </w:t>
      </w:r>
      <w:r w:rsidRPr="00A920A0">
        <w:rPr>
          <w:rFonts w:ascii="Times New Roman" w:hAnsi="Times New Roman" w:cs="Times New Roman"/>
        </w:rPr>
        <w:t>200</w:t>
      </w:r>
      <w:r>
        <w:rPr>
          <w:rFonts w:ascii="Times New Roman" w:hAnsi="Times New Roman" w:cs="Times New Roman"/>
        </w:rPr>
        <w:t xml:space="preserve"> </w:t>
      </w:r>
      <w:r w:rsidRPr="00A920A0">
        <w:rPr>
          <w:rFonts w:ascii="Times New Roman" w:hAnsi="Times New Roman" w:cs="Times New Roman"/>
        </w:rPr>
        <w:t>μmol·mol</w:t>
      </w:r>
      <w:r w:rsidRPr="00A920A0">
        <w:rPr>
          <w:rFonts w:ascii="Times New Roman" w:hAnsi="Times New Roman" w:cs="Times New Roman"/>
          <w:vertAlign w:val="superscript"/>
        </w:rPr>
        <w:t>－</w:t>
      </w:r>
      <w:r w:rsidRPr="00A920A0">
        <w:rPr>
          <w:rFonts w:ascii="Times New Roman" w:hAnsi="Times New Roman" w:cs="Times New Roman"/>
          <w:vertAlign w:val="superscript"/>
        </w:rPr>
        <w:t>1</w:t>
      </w:r>
      <w:r w:rsidRPr="00A920A0">
        <w:rPr>
          <w:rFonts w:ascii="Times New Roman" w:hAnsi="Times New Roman" w:cs="Times New Roman"/>
        </w:rPr>
        <w:t>范围时</w:t>
      </w:r>
      <w:r>
        <w:rPr>
          <w:rFonts w:ascii="Times New Roman" w:hAnsi="Times New Roman" w:cs="Times New Roman"/>
        </w:rPr>
        <w:t>，</w:t>
      </w:r>
      <w:r w:rsidRPr="00A920A0">
        <w:rPr>
          <w:rFonts w:ascii="Times New Roman" w:hAnsi="Times New Roman" w:cs="Times New Roman"/>
        </w:rPr>
        <w:t>红光下光合速率的限制因子是</w:t>
      </w:r>
      <w:r w:rsidRPr="00A920A0">
        <w:rPr>
          <w:rFonts w:ascii="Times New Roman" w:hAnsi="Times New Roman" w:cs="Times New Roman"/>
        </w:rPr>
        <w:t>__________</w:t>
      </w:r>
      <w:r>
        <w:rPr>
          <w:rFonts w:ascii="Times New Roman" w:hAnsi="Times New Roman" w:cs="Times New Roman"/>
        </w:rPr>
        <w:t>，</w:t>
      </w:r>
      <w:r w:rsidRPr="00A920A0">
        <w:rPr>
          <w:rFonts w:ascii="Times New Roman" w:hAnsi="Times New Roman" w:cs="Times New Roman"/>
        </w:rPr>
        <w:t>推测此时蓝光下净光合速率更高的原因是</w:t>
      </w:r>
      <w:r>
        <w:rPr>
          <w:rFonts w:ascii="Times New Roman" w:hAnsi="Times New Roman" w:cs="Times New Roman"/>
        </w:rPr>
        <w:t>________________________</w:t>
      </w:r>
      <w:r w:rsidRPr="00A920A0">
        <w:rPr>
          <w:rFonts w:ascii="Times New Roman" w:hAnsi="Times New Roman" w:cs="Times New Roman"/>
        </w:rPr>
        <w:t>______</w:t>
      </w:r>
      <w:r>
        <w:rPr>
          <w:rFonts w:ascii="Times New Roman" w:hAnsi="Times New Roman" w:cs="Times New Roman"/>
        </w:rPr>
        <w:t>。</w:t>
      </w:r>
    </w:p>
    <w:p w:rsidR="00231077" w:rsidP="00231077">
      <w:pPr>
        <w:pStyle w:val="PlainText"/>
        <w:tabs>
          <w:tab w:val="left" w:pos="3402"/>
        </w:tabs>
        <w:snapToGrid w:val="0"/>
        <w:spacing w:line="360" w:lineRule="auto"/>
        <w:rPr>
          <w:rFonts w:ascii="Times New Roman" w:hAnsi="Times New Roman" w:cs="Times New Roman"/>
        </w:rPr>
      </w:pPr>
      <w:r>
        <w:rPr>
          <w:rFonts w:ascii="Times New Roman" w:hAnsi="Times New Roman" w:cs="Times New Roman"/>
        </w:rPr>
        <w:t>(</w:t>
      </w:r>
      <w:r w:rsidRPr="00A920A0">
        <w:rPr>
          <w:rFonts w:ascii="Times New Roman" w:hAnsi="Times New Roman" w:cs="Times New Roman"/>
        </w:rPr>
        <w:t>2</w:t>
      </w:r>
      <w:r>
        <w:rPr>
          <w:rFonts w:ascii="Times New Roman" w:hAnsi="Times New Roman" w:cs="Times New Roman"/>
        </w:rPr>
        <w:t>)</w:t>
      </w:r>
      <w:r w:rsidRPr="00A920A0">
        <w:rPr>
          <w:rFonts w:ascii="Times New Roman" w:hAnsi="Times New Roman" w:cs="Times New Roman"/>
        </w:rPr>
        <w:t>图</w:t>
      </w:r>
      <w:r w:rsidRPr="00A920A0">
        <w:rPr>
          <w:rFonts w:ascii="Times New Roman" w:hAnsi="Times New Roman" w:cs="Times New Roman"/>
        </w:rPr>
        <w:t>b</w:t>
      </w:r>
      <w:r w:rsidRPr="00A920A0">
        <w:rPr>
          <w:rFonts w:ascii="Times New Roman" w:hAnsi="Times New Roman" w:cs="Times New Roman"/>
        </w:rPr>
        <w:t>中</w:t>
      </w:r>
      <w:r>
        <w:rPr>
          <w:rFonts w:ascii="Times New Roman" w:hAnsi="Times New Roman" w:cs="Times New Roman"/>
        </w:rPr>
        <w:t>，</w:t>
      </w:r>
      <w:r w:rsidRPr="00A920A0">
        <w:rPr>
          <w:rFonts w:ascii="Times New Roman" w:hAnsi="Times New Roman" w:cs="Times New Roman"/>
        </w:rPr>
        <w:t>突变体水稻在远红光与红光条件下蒸腾速率接近</w:t>
      </w:r>
      <w:r>
        <w:rPr>
          <w:rFonts w:ascii="Times New Roman" w:hAnsi="Times New Roman" w:cs="Times New Roman"/>
        </w:rPr>
        <w:t>，</w:t>
      </w:r>
      <w:r w:rsidRPr="00A920A0">
        <w:rPr>
          <w:rFonts w:ascii="Times New Roman" w:hAnsi="Times New Roman" w:cs="Times New Roman"/>
        </w:rPr>
        <w:t>推测其原因是</w:t>
      </w:r>
      <w:r w:rsidRPr="00A920A0">
        <w:rPr>
          <w:rFonts w:ascii="Times New Roman" w:hAnsi="Times New Roman" w:cs="Times New Roman"/>
        </w:rPr>
        <w:t>_______________________________________________________________________</w:t>
      </w:r>
      <w:r>
        <w:rPr>
          <w:rFonts w:ascii="Times New Roman" w:hAnsi="Times New Roman" w:cs="Times New Roman"/>
        </w:rPr>
        <w:t>。</w:t>
      </w:r>
    </w:p>
    <w:p w:rsidR="00231077" w:rsidP="00231077">
      <w:pPr>
        <w:pStyle w:val="PlainText"/>
        <w:tabs>
          <w:tab w:val="left" w:pos="3402"/>
        </w:tabs>
        <w:snapToGrid w:val="0"/>
        <w:spacing w:line="360" w:lineRule="auto"/>
        <w:rPr>
          <w:rFonts w:ascii="Times New Roman" w:hAnsi="Times New Roman" w:cs="Times New Roman"/>
        </w:rPr>
      </w:pPr>
      <w:r>
        <w:rPr>
          <w:rFonts w:ascii="Times New Roman" w:hAnsi="Times New Roman" w:cs="Times New Roman"/>
        </w:rPr>
        <w:t>(</w:t>
      </w:r>
      <w:r w:rsidRPr="00A920A0">
        <w:rPr>
          <w:rFonts w:ascii="Times New Roman" w:hAnsi="Times New Roman" w:cs="Times New Roman"/>
        </w:rPr>
        <w:t>3</w:t>
      </w:r>
      <w:r>
        <w:rPr>
          <w:rFonts w:ascii="Times New Roman" w:hAnsi="Times New Roman" w:cs="Times New Roman"/>
        </w:rPr>
        <w:t>)</w:t>
      </w:r>
      <w:r w:rsidRPr="00A920A0">
        <w:rPr>
          <w:rFonts w:ascii="Times New Roman" w:hAnsi="Times New Roman" w:cs="Times New Roman"/>
        </w:rPr>
        <w:t>归纳上述两个研究内容</w:t>
      </w:r>
      <w:r>
        <w:rPr>
          <w:rFonts w:ascii="Times New Roman" w:hAnsi="Times New Roman" w:cs="Times New Roman"/>
        </w:rPr>
        <w:t>，</w:t>
      </w:r>
      <w:r w:rsidRPr="00A920A0">
        <w:rPr>
          <w:rFonts w:ascii="Times New Roman" w:hAnsi="Times New Roman" w:cs="Times New Roman"/>
        </w:rPr>
        <w:t>总结出光影响植物的两条通路</w:t>
      </w:r>
      <w:r>
        <w:rPr>
          <w:rFonts w:ascii="Times New Roman" w:hAnsi="Times New Roman" w:cs="Times New Roman"/>
        </w:rPr>
        <w:t>(</w:t>
      </w:r>
      <w:r w:rsidRPr="00A920A0">
        <w:rPr>
          <w:rFonts w:ascii="Times New Roman" w:hAnsi="Times New Roman" w:cs="Times New Roman"/>
        </w:rPr>
        <w:t>图</w:t>
      </w:r>
      <w:r w:rsidRPr="00A920A0">
        <w:rPr>
          <w:rFonts w:ascii="Times New Roman" w:hAnsi="Times New Roman" w:cs="Times New Roman"/>
        </w:rPr>
        <w:t>c</w:t>
      </w:r>
      <w:r>
        <w:rPr>
          <w:rFonts w:ascii="Times New Roman" w:hAnsi="Times New Roman" w:cs="Times New Roman"/>
        </w:rPr>
        <w:t>)</w:t>
      </w:r>
      <w:r>
        <w:rPr>
          <w:rFonts w:ascii="Times New Roman" w:hAnsi="Times New Roman" w:cs="Times New Roman"/>
        </w:rPr>
        <w:t>。</w:t>
      </w:r>
      <w:r w:rsidRPr="00A920A0">
        <w:rPr>
          <w:rFonts w:ascii="Times New Roman" w:hAnsi="Times New Roman" w:cs="Times New Roman"/>
        </w:rPr>
        <w:t>通路</w:t>
      </w:r>
      <w:r w:rsidRPr="00A920A0">
        <w:rPr>
          <w:rFonts w:ascii="Times New Roman" w:hAnsi="Times New Roman" w:cs="Times New Roman"/>
        </w:rPr>
        <w:t>1</w:t>
      </w:r>
      <w:r w:rsidRPr="00A920A0">
        <w:rPr>
          <w:rFonts w:ascii="Times New Roman" w:hAnsi="Times New Roman" w:cs="Times New Roman"/>
        </w:rPr>
        <w:t>中</w:t>
      </w:r>
      <w:r>
        <w:rPr>
          <w:rFonts w:ascii="Times New Roman" w:hAnsi="Times New Roman" w:cs="Times New Roman"/>
        </w:rPr>
        <w:t>，</w:t>
      </w:r>
      <w:r w:rsidRPr="00A920A0">
        <w:rPr>
          <w:rFonts w:hAnsi="宋体" w:cs="Times New Roman"/>
        </w:rPr>
        <w:t>①</w:t>
      </w:r>
      <w:r w:rsidRPr="00A920A0">
        <w:rPr>
          <w:rFonts w:ascii="Times New Roman" w:hAnsi="Times New Roman" w:cs="Times New Roman"/>
        </w:rPr>
        <w:t>吸收的光在叶绿体中最终被转化为</w:t>
      </w:r>
      <w:r w:rsidRPr="00A920A0">
        <w:rPr>
          <w:rFonts w:ascii="Times New Roman" w:hAnsi="Times New Roman" w:cs="Times New Roman"/>
        </w:rPr>
        <w:t>______________________</w:t>
      </w:r>
      <w:r>
        <w:rPr>
          <w:rFonts w:ascii="Times New Roman" w:hAnsi="Times New Roman" w:cs="Times New Roman"/>
        </w:rPr>
        <w:t>。</w:t>
      </w:r>
      <w:r w:rsidRPr="00A920A0">
        <w:rPr>
          <w:rFonts w:ascii="Times New Roman" w:hAnsi="Times New Roman" w:cs="Times New Roman"/>
        </w:rPr>
        <w:t>通路</w:t>
      </w:r>
      <w:r w:rsidRPr="00A920A0">
        <w:rPr>
          <w:rFonts w:ascii="Times New Roman" w:hAnsi="Times New Roman" w:cs="Times New Roman"/>
        </w:rPr>
        <w:t>2</w:t>
      </w:r>
      <w:r w:rsidRPr="00A920A0">
        <w:rPr>
          <w:rFonts w:ascii="Times New Roman" w:hAnsi="Times New Roman" w:cs="Times New Roman"/>
        </w:rPr>
        <w:t>中吸收光的物质</w:t>
      </w:r>
      <w:r w:rsidRPr="00A920A0">
        <w:rPr>
          <w:rFonts w:hAnsi="宋体" w:cs="Times New Roman"/>
        </w:rPr>
        <w:t>②</w:t>
      </w:r>
      <w:r w:rsidRPr="00A920A0">
        <w:rPr>
          <w:rFonts w:ascii="Times New Roman" w:hAnsi="Times New Roman" w:cs="Times New Roman"/>
        </w:rPr>
        <w:t>为</w:t>
      </w:r>
      <w:r w:rsidRPr="00A920A0">
        <w:rPr>
          <w:rFonts w:ascii="Times New Roman" w:hAnsi="Times New Roman" w:cs="Times New Roman"/>
        </w:rPr>
        <w:t>________</w:t>
      </w:r>
      <w:r>
        <w:rPr>
          <w:rFonts w:ascii="Times New Roman" w:hAnsi="Times New Roman" w:cs="Times New Roman"/>
        </w:rPr>
        <w:t>。</w:t>
      </w:r>
      <w:r w:rsidRPr="00A920A0">
        <w:rPr>
          <w:rFonts w:ascii="Times New Roman" w:hAnsi="Times New Roman" w:cs="Times New Roman"/>
        </w:rPr>
        <w:t>用箭头完成图</w:t>
      </w:r>
      <w:r w:rsidRPr="00A920A0">
        <w:rPr>
          <w:rFonts w:ascii="Times New Roman" w:hAnsi="Times New Roman" w:cs="Times New Roman"/>
        </w:rPr>
        <w:t>c</w:t>
      </w:r>
      <w:r w:rsidRPr="00A920A0">
        <w:rPr>
          <w:rFonts w:ascii="Times New Roman" w:hAnsi="Times New Roman" w:cs="Times New Roman"/>
        </w:rPr>
        <w:t>中</w:t>
      </w:r>
      <w:r w:rsidRPr="00A920A0">
        <w:rPr>
          <w:rFonts w:hAnsi="宋体" w:cs="Times New Roman"/>
        </w:rPr>
        <w:t>②</w:t>
      </w:r>
      <w:r w:rsidRPr="00A920A0">
        <w:rPr>
          <w:rFonts w:ascii="Times New Roman" w:hAnsi="Times New Roman" w:cs="Times New Roman"/>
        </w:rPr>
        <w:t>所</w:t>
      </w:r>
      <w:r w:rsidRPr="00A920A0">
        <w:rPr>
          <w:rFonts w:ascii="Times New Roman" w:hAnsi="Times New Roman" w:cs="Times New Roman"/>
        </w:rPr>
        <w:t>介</w:t>
      </w:r>
      <w:r w:rsidRPr="00A920A0">
        <w:rPr>
          <w:rFonts w:ascii="Times New Roman" w:hAnsi="Times New Roman" w:cs="Times New Roman"/>
        </w:rPr>
        <w:t>导的通路</w:t>
      </w:r>
      <w:r>
        <w:rPr>
          <w:rFonts w:ascii="Times New Roman" w:hAnsi="Times New Roman" w:cs="Times New Roman"/>
        </w:rPr>
        <w:t>，</w:t>
      </w:r>
      <w:r w:rsidRPr="00A920A0">
        <w:rPr>
          <w:rFonts w:ascii="Times New Roman" w:hAnsi="Times New Roman" w:cs="Times New Roman"/>
        </w:rPr>
        <w:t>并在箭头旁用</w:t>
      </w:r>
      <w:r w:rsidRPr="00A920A0">
        <w:rPr>
          <w:rFonts w:hAnsi="宋体" w:cs="Times New Roman"/>
        </w:rPr>
        <w:t>“</w:t>
      </w:r>
      <w:r>
        <w:rPr>
          <w:rFonts w:ascii="Times New Roman" w:hAnsi="Times New Roman" w:cs="Times New Roman"/>
        </w:rPr>
        <w:t>(</w:t>
      </w:r>
      <w:r>
        <w:rPr>
          <w:rFonts w:ascii="Times New Roman" w:hAnsi="Times New Roman" w:cs="Times New Roman"/>
        </w:rPr>
        <w:t>＋</w:t>
      </w:r>
      <w:r>
        <w:rPr>
          <w:rFonts w:ascii="Times New Roman" w:hAnsi="Times New Roman" w:cs="Times New Roman"/>
        </w:rPr>
        <w:t>)</w:t>
      </w:r>
      <w:r w:rsidRPr="00A920A0">
        <w:rPr>
          <w:rFonts w:hAnsi="宋体" w:cs="Times New Roman"/>
        </w:rPr>
        <w:t>”</w:t>
      </w:r>
      <w:r w:rsidRPr="00A920A0">
        <w:rPr>
          <w:rFonts w:ascii="Times New Roman" w:hAnsi="Times New Roman" w:cs="Times New Roman"/>
        </w:rPr>
        <w:t>或</w:t>
      </w:r>
      <w:r w:rsidRPr="00A920A0">
        <w:rPr>
          <w:rFonts w:hAnsi="宋体" w:cs="Times New Roman"/>
        </w:rPr>
        <w:t>“</w:t>
      </w:r>
      <w:r>
        <w:rPr>
          <w:rFonts w:ascii="Times New Roman" w:hAnsi="Times New Roman" w:cs="Times New Roman"/>
        </w:rPr>
        <w:t>(</w:t>
      </w:r>
      <w:r>
        <w:rPr>
          <w:rFonts w:ascii="Times New Roman" w:hAnsi="Times New Roman" w:cs="Times New Roman"/>
        </w:rPr>
        <w:t>－</w:t>
      </w:r>
      <w:r>
        <w:rPr>
          <w:rFonts w:ascii="Times New Roman" w:hAnsi="Times New Roman" w:cs="Times New Roman"/>
        </w:rPr>
        <w:t>)</w:t>
      </w:r>
      <w:r w:rsidRPr="00A920A0">
        <w:rPr>
          <w:rFonts w:hAnsi="宋体" w:cs="Times New Roman"/>
        </w:rPr>
        <w:t>”</w:t>
      </w:r>
      <w:r w:rsidRPr="00A920A0">
        <w:rPr>
          <w:rFonts w:ascii="Times New Roman" w:hAnsi="Times New Roman" w:cs="Times New Roman"/>
        </w:rPr>
        <w:t>标注前后两者间的作用</w:t>
      </w:r>
      <w:r>
        <w:rPr>
          <w:rFonts w:ascii="Times New Roman" w:hAnsi="Times New Roman" w:cs="Times New Roman"/>
        </w:rPr>
        <w:t>，</w:t>
      </w:r>
      <w:r>
        <w:rPr>
          <w:rFonts w:ascii="Times New Roman" w:hAnsi="Times New Roman" w:cs="Times New Roman"/>
        </w:rPr>
        <w:t>(</w:t>
      </w:r>
      <w:r>
        <w:rPr>
          <w:rFonts w:ascii="Times New Roman" w:hAnsi="Times New Roman" w:cs="Times New Roman"/>
        </w:rPr>
        <w:t>＋</w:t>
      </w:r>
      <w:r>
        <w:rPr>
          <w:rFonts w:ascii="Times New Roman" w:hAnsi="Times New Roman" w:cs="Times New Roman"/>
        </w:rPr>
        <w:t>)</w:t>
      </w:r>
      <w:r w:rsidRPr="00A920A0">
        <w:rPr>
          <w:rFonts w:ascii="Times New Roman" w:hAnsi="Times New Roman" w:cs="Times New Roman"/>
        </w:rPr>
        <w:t>表示正相关</w:t>
      </w:r>
      <w:r>
        <w:rPr>
          <w:rFonts w:ascii="Times New Roman" w:hAnsi="Times New Roman" w:cs="Times New Roman"/>
        </w:rPr>
        <w:t>，</w:t>
      </w:r>
      <w:r>
        <w:rPr>
          <w:rFonts w:ascii="Times New Roman" w:hAnsi="Times New Roman" w:cs="Times New Roman"/>
        </w:rPr>
        <w:t>(</w:t>
      </w:r>
      <w:r>
        <w:rPr>
          <w:rFonts w:ascii="Times New Roman" w:hAnsi="Times New Roman" w:cs="Times New Roman"/>
        </w:rPr>
        <w:t>－</w:t>
      </w:r>
      <w:r>
        <w:rPr>
          <w:rFonts w:ascii="Times New Roman" w:hAnsi="Times New Roman" w:cs="Times New Roman"/>
        </w:rPr>
        <w:t>)</w:t>
      </w:r>
      <w:r w:rsidRPr="00A920A0">
        <w:rPr>
          <w:rFonts w:ascii="Times New Roman" w:hAnsi="Times New Roman" w:cs="Times New Roman"/>
        </w:rPr>
        <w:t>表示负相关</w:t>
      </w:r>
      <w:r>
        <w:rPr>
          <w:rFonts w:ascii="Times New Roman" w:hAnsi="Times New Roman" w:cs="Times New Roman"/>
        </w:rPr>
        <w:t>。</w:t>
      </w:r>
    </w:p>
    <w:p w:rsidR="00231077" w:rsidP="00231077">
      <w:pPr>
        <w:pStyle w:val="PlainText"/>
        <w:tabs>
          <w:tab w:val="left" w:pos="3402"/>
        </w:tabs>
        <w:snapToGrid w:val="0"/>
        <w:spacing w:line="360" w:lineRule="auto"/>
        <w:jc w:val="center"/>
        <w:rPr>
          <w:rFonts w:ascii="Times New Roman" w:hAnsi="Times New Roman" w:cs="Times New Roman"/>
        </w:rPr>
      </w:pPr>
      <w:r>
        <w:rPr>
          <w:rFonts w:ascii="Times New Roman" w:hAnsi="Times New Roman" w:cs="Times New Roman"/>
          <w:noProof/>
        </w:rPr>
        <w:drawing>
          <wp:inline distT="0" distB="0" distL="0" distR="0">
            <wp:extent cx="2586355" cy="1604645"/>
            <wp:effectExtent l="0" t="0" r="4445" b="0"/>
            <wp:docPr id="601" name="图片 601" descr="www.xinjiaoyu.com 新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1" name="Picture 601" descr="G:\历年高考题\2025高考题\生物\T118.TIF"/>
                    <pic:cNvPicPr>
                      <a:picLocks noChangeAspect="1" noChangeArrowheads="1"/>
                    </pic:cNvPicPr>
                  </pic:nvPicPr>
                  <pic:blipFill>
                    <a:blip xmlns:r="http://schemas.openxmlformats.org/officeDocument/2006/relationships" r:embed="rId16" cstate="print">
                      <a:extLst>
                        <a:ext xmlns:a="http://schemas.openxmlformats.org/drawingml/2006/main" uri="{28A0092B-C50C-407E-A947-70E740481C1C}">
                          <a14:useLocalDpi xmlns:a14="http://schemas.microsoft.com/office/drawing/2010/main" val="0"/>
                        </a:ext>
                      </a:extLst>
                    </a:blip>
                    <a:stretch>
                      <a:fillRect/>
                    </a:stretch>
                  </pic:blipFill>
                  <pic:spPr bwMode="auto">
                    <a:xfrm>
                      <a:off x="0" y="0"/>
                      <a:ext cx="2586355" cy="1604645"/>
                    </a:xfrm>
                    <a:prstGeom prst="rect">
                      <a:avLst/>
                    </a:prstGeom>
                    <a:noFill/>
                    <a:ln>
                      <a:noFill/>
                    </a:ln>
                  </pic:spPr>
                </pic:pic>
              </a:graphicData>
            </a:graphic>
          </wp:inline>
        </w:drawing>
      </w:r>
    </w:p>
    <w:p w:rsidR="00231077" w:rsidP="00231077">
      <w:pPr>
        <w:pStyle w:val="PlainText"/>
        <w:tabs>
          <w:tab w:val="left" w:pos="3402"/>
        </w:tabs>
        <w:snapToGrid w:val="0"/>
        <w:spacing w:line="360" w:lineRule="auto"/>
        <w:rPr>
          <w:rFonts w:ascii="Times New Roman" w:hAnsi="Times New Roman" w:cs="Times New Roman"/>
        </w:rPr>
      </w:pPr>
      <w:r>
        <w:rPr>
          <w:rFonts w:ascii="Times New Roman" w:hAnsi="Times New Roman" w:cs="Times New Roman"/>
        </w:rPr>
        <w:t>(</w:t>
      </w:r>
      <w:r w:rsidRPr="00A920A0">
        <w:rPr>
          <w:rFonts w:ascii="Times New Roman" w:hAnsi="Times New Roman" w:cs="Times New Roman"/>
        </w:rPr>
        <w:t>4</w:t>
      </w:r>
      <w:r>
        <w:rPr>
          <w:rFonts w:ascii="Times New Roman" w:hAnsi="Times New Roman" w:cs="Times New Roman"/>
        </w:rPr>
        <w:t>)</w:t>
      </w:r>
      <w:r w:rsidRPr="00A920A0">
        <w:rPr>
          <w:rFonts w:ascii="Times New Roman" w:hAnsi="Times New Roman" w:cs="Times New Roman"/>
        </w:rPr>
        <w:t>根据图</w:t>
      </w:r>
      <w:r w:rsidRPr="00A920A0">
        <w:rPr>
          <w:rFonts w:ascii="Times New Roman" w:hAnsi="Times New Roman" w:cs="Times New Roman"/>
        </w:rPr>
        <w:t>c</w:t>
      </w:r>
      <w:r w:rsidRPr="00A920A0">
        <w:rPr>
          <w:rFonts w:ascii="Times New Roman" w:hAnsi="Times New Roman" w:cs="Times New Roman"/>
        </w:rPr>
        <w:t>中相关信息</w:t>
      </w:r>
      <w:r>
        <w:rPr>
          <w:rFonts w:ascii="Times New Roman" w:hAnsi="Times New Roman" w:cs="Times New Roman"/>
        </w:rPr>
        <w:t>，</w:t>
      </w:r>
      <w:r w:rsidRPr="00A920A0">
        <w:rPr>
          <w:rFonts w:ascii="Times New Roman" w:hAnsi="Times New Roman" w:cs="Times New Roman"/>
        </w:rPr>
        <w:t>概括出植物利用光的方式</w:t>
      </w:r>
      <w:r>
        <w:rPr>
          <w:rFonts w:ascii="Times New Roman" w:hAnsi="Times New Roman" w:cs="Times New Roman"/>
        </w:rPr>
        <w:t>：</w:t>
      </w:r>
      <w:r w:rsidRPr="00A920A0">
        <w:rPr>
          <w:rFonts w:ascii="Times New Roman" w:hAnsi="Times New Roman" w:cs="Times New Roman"/>
        </w:rPr>
        <w:t>__________________________</w:t>
      </w:r>
      <w:r>
        <w:rPr>
          <w:rFonts w:ascii="Times New Roman" w:hAnsi="Times New Roman" w:cs="Times New Roman"/>
        </w:rPr>
        <w:t>。</w:t>
      </w:r>
    </w:p>
    <w:p w:rsidR="00231077" w:rsidP="00231077">
      <w:pPr>
        <w:pStyle w:val="PlainText"/>
        <w:tabs>
          <w:tab w:val="left" w:pos="3402"/>
        </w:tabs>
        <w:snapToGrid w:val="0"/>
        <w:spacing w:line="360" w:lineRule="auto"/>
        <w:rPr>
          <w:rFonts w:ascii="Times New Roman" w:hAnsi="Times New Roman" w:cs="Times New Roman"/>
        </w:rPr>
      </w:pPr>
      <w:r w:rsidRPr="00A920A0">
        <w:rPr>
          <w:rFonts w:ascii="Times New Roman" w:eastAsia="黑体" w:hAnsi="Times New Roman" w:cs="Times New Roman"/>
        </w:rPr>
        <w:t>答案</w:t>
      </w:r>
      <w:r>
        <w:rPr>
          <w:rFonts w:ascii="Times New Roman" w:hAnsi="Times New Roman" w:cs="Times New Roman"/>
        </w:rPr>
        <w:t>　</w:t>
      </w:r>
      <w:r>
        <w:rPr>
          <w:rFonts w:ascii="Times New Roman" w:hAnsi="Times New Roman" w:cs="Times New Roman"/>
        </w:rPr>
        <w:t>(</w:t>
      </w:r>
      <w:r w:rsidRPr="00A920A0">
        <w:rPr>
          <w:rFonts w:ascii="Times New Roman" w:hAnsi="Times New Roman" w:cs="Times New Roman"/>
        </w:rPr>
        <w:t>1</w:t>
      </w:r>
      <w:r>
        <w:rPr>
          <w:rFonts w:ascii="Times New Roman" w:hAnsi="Times New Roman" w:cs="Times New Roman"/>
        </w:rPr>
        <w:t>)</w:t>
      </w:r>
      <w:r w:rsidRPr="00A920A0">
        <w:rPr>
          <w:rFonts w:ascii="Times New Roman" w:hAnsi="Times New Roman" w:cs="Times New Roman"/>
        </w:rPr>
        <w:t>光质</w:t>
      </w:r>
      <w:r>
        <w:rPr>
          <w:rFonts w:ascii="Times New Roman" w:hAnsi="Times New Roman" w:cs="Times New Roman"/>
        </w:rPr>
        <w:t>(</w:t>
      </w:r>
      <w:r w:rsidRPr="00A920A0">
        <w:rPr>
          <w:rFonts w:ascii="Times New Roman" w:hAnsi="Times New Roman" w:cs="Times New Roman"/>
        </w:rPr>
        <w:t>光的颜色</w:t>
      </w:r>
      <w:r>
        <w:rPr>
          <w:rFonts w:ascii="Times New Roman" w:hAnsi="Times New Roman" w:cs="Times New Roman"/>
        </w:rPr>
        <w:t>)</w:t>
      </w:r>
      <w:r>
        <w:rPr>
          <w:rFonts w:ascii="Times New Roman" w:hAnsi="Times New Roman" w:cs="Times New Roman"/>
        </w:rPr>
        <w:t>　</w:t>
      </w:r>
      <w:r w:rsidRPr="00A920A0">
        <w:rPr>
          <w:rFonts w:ascii="Times New Roman" w:hAnsi="Times New Roman" w:cs="Times New Roman"/>
        </w:rPr>
        <w:t>与红光相比</w:t>
      </w:r>
      <w:r>
        <w:rPr>
          <w:rFonts w:ascii="Times New Roman" w:hAnsi="Times New Roman" w:cs="Times New Roman"/>
        </w:rPr>
        <w:t>，</w:t>
      </w:r>
      <w:r w:rsidRPr="00A920A0">
        <w:rPr>
          <w:rFonts w:ascii="Times New Roman" w:hAnsi="Times New Roman" w:cs="Times New Roman"/>
        </w:rPr>
        <w:t>光合色素对蓝光的吸收利用效率更高</w:t>
      </w:r>
      <w:r>
        <w:rPr>
          <w:rFonts w:ascii="Times New Roman" w:hAnsi="Times New Roman" w:cs="Times New Roman"/>
        </w:rPr>
        <w:t>，</w:t>
      </w:r>
      <w:r w:rsidRPr="00A920A0">
        <w:rPr>
          <w:rFonts w:ascii="Times New Roman" w:hAnsi="Times New Roman" w:cs="Times New Roman"/>
        </w:rPr>
        <w:t>同等光照强度下</w:t>
      </w:r>
      <w:r>
        <w:rPr>
          <w:rFonts w:ascii="Times New Roman" w:hAnsi="Times New Roman" w:cs="Times New Roman"/>
        </w:rPr>
        <w:t>，</w:t>
      </w:r>
      <w:r w:rsidRPr="00A920A0">
        <w:rPr>
          <w:rFonts w:ascii="Times New Roman" w:hAnsi="Times New Roman" w:cs="Times New Roman"/>
        </w:rPr>
        <w:t>蓝光照射时光反应产生的</w:t>
      </w:r>
      <w:r w:rsidRPr="00A920A0">
        <w:rPr>
          <w:rFonts w:ascii="Times New Roman" w:hAnsi="Times New Roman" w:cs="Times New Roman"/>
        </w:rPr>
        <w:t>ATP</w:t>
      </w:r>
      <w:r w:rsidRPr="00A920A0">
        <w:rPr>
          <w:rFonts w:ascii="Times New Roman" w:hAnsi="Times New Roman" w:cs="Times New Roman"/>
        </w:rPr>
        <w:t>和</w:t>
      </w:r>
      <w:r w:rsidRPr="00A920A0">
        <w:rPr>
          <w:rFonts w:ascii="Times New Roman" w:hAnsi="Times New Roman" w:cs="Times New Roman"/>
        </w:rPr>
        <w:t>NADPH</w:t>
      </w:r>
      <w:r w:rsidRPr="00A920A0">
        <w:rPr>
          <w:rFonts w:ascii="Times New Roman" w:hAnsi="Times New Roman" w:cs="Times New Roman"/>
        </w:rPr>
        <w:t>更多</w:t>
      </w:r>
      <w:r>
        <w:rPr>
          <w:rFonts w:ascii="Times New Roman" w:hAnsi="Times New Roman" w:cs="Times New Roman"/>
        </w:rPr>
        <w:t>，</w:t>
      </w:r>
      <w:r w:rsidRPr="00A920A0">
        <w:rPr>
          <w:rFonts w:ascii="Times New Roman" w:hAnsi="Times New Roman" w:cs="Times New Roman"/>
        </w:rPr>
        <w:t>使</w:t>
      </w:r>
      <w:r w:rsidRPr="00A920A0">
        <w:rPr>
          <w:rFonts w:ascii="Times New Roman" w:hAnsi="Times New Roman" w:cs="Times New Roman"/>
        </w:rPr>
        <w:t>C</w:t>
      </w:r>
      <w:r w:rsidRPr="00A920A0">
        <w:rPr>
          <w:rFonts w:ascii="Times New Roman" w:hAnsi="Times New Roman" w:cs="Times New Roman"/>
          <w:vertAlign w:val="subscript"/>
        </w:rPr>
        <w:t>3</w:t>
      </w:r>
      <w:r w:rsidRPr="00A920A0">
        <w:rPr>
          <w:rFonts w:ascii="Times New Roman" w:hAnsi="Times New Roman" w:cs="Times New Roman"/>
        </w:rPr>
        <w:t>还原速率更高</w:t>
      </w:r>
      <w:r>
        <w:rPr>
          <w:rFonts w:ascii="Times New Roman" w:hAnsi="Times New Roman" w:cs="Times New Roman"/>
        </w:rPr>
        <w:t>，</w:t>
      </w:r>
      <w:r w:rsidRPr="00A920A0">
        <w:rPr>
          <w:rFonts w:ascii="Times New Roman" w:hAnsi="Times New Roman" w:cs="Times New Roman"/>
        </w:rPr>
        <w:t>有机物合成速率更快</w:t>
      </w:r>
      <w:r>
        <w:rPr>
          <w:rFonts w:ascii="Times New Roman" w:hAnsi="Times New Roman" w:cs="Times New Roman"/>
        </w:rPr>
        <w:t>　</w:t>
      </w:r>
      <w:r>
        <w:rPr>
          <w:rFonts w:ascii="Times New Roman" w:hAnsi="Times New Roman" w:cs="Times New Roman"/>
        </w:rPr>
        <w:t>(</w:t>
      </w:r>
      <w:r w:rsidRPr="00A920A0">
        <w:rPr>
          <w:rFonts w:ascii="Times New Roman" w:hAnsi="Times New Roman" w:cs="Times New Roman"/>
        </w:rPr>
        <w:t>2</w:t>
      </w:r>
      <w:r>
        <w:rPr>
          <w:rFonts w:ascii="Times New Roman" w:hAnsi="Times New Roman" w:cs="Times New Roman"/>
        </w:rPr>
        <w:t>)</w:t>
      </w:r>
      <w:r w:rsidRPr="00A920A0">
        <w:rPr>
          <w:rFonts w:ascii="Times New Roman" w:hAnsi="Times New Roman" w:cs="Times New Roman"/>
        </w:rPr>
        <w:t>突变体中</w:t>
      </w:r>
      <w:r w:rsidRPr="00A920A0">
        <w:rPr>
          <w:rFonts w:ascii="Times New Roman" w:hAnsi="Times New Roman" w:cs="Times New Roman"/>
          <w:i/>
        </w:rPr>
        <w:t>PIL</w:t>
      </w:r>
      <w:r w:rsidRPr="00B9168C">
        <w:rPr>
          <w:rFonts w:ascii="Times New Roman" w:hAnsi="Times New Roman" w:cs="Times New Roman"/>
          <w:i/>
        </w:rPr>
        <w:t>15</w:t>
      </w:r>
      <w:r w:rsidRPr="00A920A0">
        <w:rPr>
          <w:rFonts w:ascii="Times New Roman" w:hAnsi="Times New Roman" w:cs="Times New Roman"/>
        </w:rPr>
        <w:t>基因功能缺失</w:t>
      </w:r>
      <w:r>
        <w:rPr>
          <w:rFonts w:ascii="Times New Roman" w:hAnsi="Times New Roman" w:cs="Times New Roman"/>
        </w:rPr>
        <w:t>，</w:t>
      </w:r>
      <w:r w:rsidRPr="00A920A0">
        <w:rPr>
          <w:rFonts w:ascii="Times New Roman" w:hAnsi="Times New Roman" w:cs="Times New Roman"/>
        </w:rPr>
        <w:t>阻断了脱落酸信号通路</w:t>
      </w:r>
      <w:r>
        <w:rPr>
          <w:rFonts w:ascii="Times New Roman" w:hAnsi="Times New Roman" w:cs="Times New Roman"/>
        </w:rPr>
        <w:t>，</w:t>
      </w:r>
      <w:r w:rsidRPr="00A920A0">
        <w:rPr>
          <w:rFonts w:ascii="Times New Roman" w:hAnsi="Times New Roman" w:cs="Times New Roman"/>
        </w:rPr>
        <w:t>使该通路无法发挥促进气孔关闭的作用</w:t>
      </w:r>
      <w:r>
        <w:rPr>
          <w:rFonts w:ascii="Times New Roman" w:hAnsi="Times New Roman" w:cs="Times New Roman"/>
        </w:rPr>
        <w:t>　</w:t>
      </w:r>
      <w:r>
        <w:rPr>
          <w:rFonts w:ascii="Times New Roman" w:hAnsi="Times New Roman" w:cs="Times New Roman"/>
        </w:rPr>
        <w:t>(</w:t>
      </w:r>
      <w:r w:rsidRPr="00A920A0">
        <w:rPr>
          <w:rFonts w:ascii="Times New Roman" w:hAnsi="Times New Roman" w:cs="Times New Roman"/>
        </w:rPr>
        <w:t>3</w:t>
      </w:r>
      <w:r>
        <w:rPr>
          <w:rFonts w:ascii="Times New Roman" w:hAnsi="Times New Roman" w:cs="Times New Roman"/>
        </w:rPr>
        <w:t>)</w:t>
      </w:r>
      <w:r w:rsidRPr="00A920A0">
        <w:rPr>
          <w:rFonts w:ascii="Times New Roman" w:hAnsi="Times New Roman" w:cs="Times New Roman"/>
        </w:rPr>
        <w:t>有机物中的化学能</w:t>
      </w:r>
      <w:r>
        <w:rPr>
          <w:rFonts w:ascii="Times New Roman" w:hAnsi="Times New Roman" w:cs="Times New Roman"/>
        </w:rPr>
        <w:t>　</w:t>
      </w:r>
      <w:r w:rsidRPr="00A920A0">
        <w:rPr>
          <w:rFonts w:ascii="Times New Roman" w:hAnsi="Times New Roman" w:cs="Times New Roman"/>
        </w:rPr>
        <w:t>光敏色素</w:t>
      </w:r>
    </w:p>
    <w:p w:rsidR="00231077" w:rsidP="00231077">
      <w:pPr>
        <w:pStyle w:val="PlainText"/>
        <w:tabs>
          <w:tab w:val="left" w:pos="3402"/>
        </w:tabs>
        <w:snapToGrid w:val="0"/>
        <w:spacing w:line="360" w:lineRule="auto"/>
        <w:jc w:val="center"/>
        <w:rPr>
          <w:rFonts w:ascii="Times New Roman" w:hAnsi="Times New Roman" w:cs="Times New Roman"/>
        </w:rPr>
      </w:pPr>
      <w:r>
        <w:rPr>
          <w:rFonts w:ascii="Times New Roman" w:hAnsi="Times New Roman" w:cs="Times New Roman"/>
          <w:noProof/>
        </w:rPr>
        <w:drawing>
          <wp:inline distT="0" distB="0" distL="0" distR="0">
            <wp:extent cx="2586355" cy="1475105"/>
            <wp:effectExtent l="0" t="0" r="4445" b="0"/>
            <wp:docPr id="602" name="图片 602" descr="www.xinjiaoyu.com 新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2" name="Picture 602" descr="G:\历年高考题\2025高考题\生物\T128.TIF"/>
                    <pic:cNvPicPr>
                      <a:picLocks noChangeAspect="1" noChangeArrowheads="1"/>
                    </pic:cNvPicPr>
                  </pic:nvPicPr>
                  <pic:blipFill>
                    <a:blip xmlns:r="http://schemas.openxmlformats.org/officeDocument/2006/relationships" r:embed="rId17" cstate="print">
                      <a:extLst>
                        <a:ext xmlns:a="http://schemas.openxmlformats.org/drawingml/2006/main" uri="{28A0092B-C50C-407E-A947-70E740481C1C}">
                          <a14:useLocalDpi xmlns:a14="http://schemas.microsoft.com/office/drawing/2010/main" val="0"/>
                        </a:ext>
                      </a:extLst>
                    </a:blip>
                    <a:stretch>
                      <a:fillRect/>
                    </a:stretch>
                  </pic:blipFill>
                  <pic:spPr bwMode="auto">
                    <a:xfrm>
                      <a:off x="0" y="0"/>
                      <a:ext cx="2586355" cy="1475105"/>
                    </a:xfrm>
                    <a:prstGeom prst="rect">
                      <a:avLst/>
                    </a:prstGeom>
                    <a:noFill/>
                    <a:ln>
                      <a:noFill/>
                    </a:ln>
                  </pic:spPr>
                </pic:pic>
              </a:graphicData>
            </a:graphic>
          </wp:inline>
        </w:drawing>
      </w:r>
    </w:p>
    <w:p w:rsidR="00231077" w:rsidP="00231077">
      <w:pPr>
        <w:pStyle w:val="PlainText"/>
        <w:tabs>
          <w:tab w:val="left" w:pos="3402"/>
        </w:tabs>
        <w:snapToGrid w:val="0"/>
        <w:spacing w:line="360" w:lineRule="auto"/>
        <w:rPr>
          <w:rFonts w:ascii="Times New Roman" w:hAnsi="Times New Roman" w:cs="Times New Roman"/>
        </w:rPr>
      </w:pPr>
      <w:r>
        <w:rPr>
          <w:rFonts w:ascii="Times New Roman" w:hAnsi="Times New Roman" w:cs="Times New Roman"/>
        </w:rPr>
        <w:t>(</w:t>
      </w:r>
      <w:r w:rsidRPr="00A920A0">
        <w:rPr>
          <w:rFonts w:ascii="Times New Roman" w:hAnsi="Times New Roman" w:cs="Times New Roman"/>
        </w:rPr>
        <w:t>4</w:t>
      </w:r>
      <w:r>
        <w:rPr>
          <w:rFonts w:ascii="Times New Roman" w:hAnsi="Times New Roman" w:cs="Times New Roman"/>
        </w:rPr>
        <w:t>)</w:t>
      </w:r>
      <w:r w:rsidRPr="00A920A0">
        <w:rPr>
          <w:rFonts w:ascii="Times New Roman" w:hAnsi="Times New Roman" w:cs="Times New Roman"/>
        </w:rPr>
        <w:t>方式</w:t>
      </w:r>
      <w:r w:rsidRPr="00A920A0">
        <w:rPr>
          <w:rFonts w:ascii="Times New Roman" w:hAnsi="Times New Roman" w:cs="Times New Roman"/>
        </w:rPr>
        <w:t>一</w:t>
      </w:r>
      <w:r>
        <w:rPr>
          <w:rFonts w:ascii="Times New Roman" w:hAnsi="Times New Roman" w:cs="Times New Roman"/>
        </w:rPr>
        <w:t>：</w:t>
      </w:r>
      <w:r w:rsidRPr="00A920A0">
        <w:rPr>
          <w:rFonts w:ascii="Times New Roman" w:hAnsi="Times New Roman" w:cs="Times New Roman"/>
        </w:rPr>
        <w:t>以光为能源</w:t>
      </w:r>
      <w:r>
        <w:rPr>
          <w:rFonts w:ascii="Times New Roman" w:hAnsi="Times New Roman" w:cs="Times New Roman"/>
        </w:rPr>
        <w:t>，</w:t>
      </w:r>
      <w:r w:rsidRPr="00A920A0">
        <w:rPr>
          <w:rFonts w:ascii="Times New Roman" w:hAnsi="Times New Roman" w:cs="Times New Roman"/>
        </w:rPr>
        <w:t>驱动光合作用的进行</w:t>
      </w:r>
      <w:r>
        <w:rPr>
          <w:rFonts w:ascii="Times New Roman" w:hAnsi="Times New Roman" w:cs="Times New Roman"/>
        </w:rPr>
        <w:t>，</w:t>
      </w:r>
      <w:r w:rsidRPr="00A920A0">
        <w:rPr>
          <w:rFonts w:ascii="Times New Roman" w:hAnsi="Times New Roman" w:cs="Times New Roman"/>
        </w:rPr>
        <w:t>把</w:t>
      </w:r>
      <w:r w:rsidRPr="00A920A0">
        <w:rPr>
          <w:rFonts w:ascii="Times New Roman" w:hAnsi="Times New Roman" w:cs="Times New Roman"/>
        </w:rPr>
        <w:t>CO</w:t>
      </w:r>
      <w:r w:rsidRPr="00A920A0">
        <w:rPr>
          <w:rFonts w:ascii="Times New Roman" w:hAnsi="Times New Roman" w:cs="Times New Roman"/>
          <w:vertAlign w:val="subscript"/>
        </w:rPr>
        <w:t>2</w:t>
      </w:r>
      <w:r w:rsidRPr="00A920A0">
        <w:rPr>
          <w:rFonts w:ascii="Times New Roman" w:hAnsi="Times New Roman" w:cs="Times New Roman"/>
        </w:rPr>
        <w:t>和水合成有机物</w:t>
      </w:r>
      <w:r>
        <w:rPr>
          <w:rFonts w:ascii="Times New Roman" w:hAnsi="Times New Roman" w:cs="Times New Roman"/>
        </w:rPr>
        <w:t>，</w:t>
      </w:r>
      <w:r w:rsidRPr="00A920A0">
        <w:rPr>
          <w:rFonts w:ascii="Times New Roman" w:hAnsi="Times New Roman" w:cs="Times New Roman"/>
        </w:rPr>
        <w:t>将光能转变为化学能储存在有机物中</w:t>
      </w:r>
      <w:r>
        <w:rPr>
          <w:rFonts w:ascii="Times New Roman" w:hAnsi="Times New Roman" w:cs="Times New Roman"/>
        </w:rPr>
        <w:t>；</w:t>
      </w:r>
      <w:r w:rsidRPr="00A920A0">
        <w:rPr>
          <w:rFonts w:ascii="Times New Roman" w:hAnsi="Times New Roman" w:cs="Times New Roman"/>
        </w:rPr>
        <w:t>方式二</w:t>
      </w:r>
      <w:r>
        <w:rPr>
          <w:rFonts w:ascii="Times New Roman" w:hAnsi="Times New Roman" w:cs="Times New Roman"/>
        </w:rPr>
        <w:t>：</w:t>
      </w:r>
      <w:r w:rsidRPr="00A920A0">
        <w:rPr>
          <w:rFonts w:ascii="Times New Roman" w:hAnsi="Times New Roman" w:cs="Times New Roman"/>
        </w:rPr>
        <w:t>以光为信号</w:t>
      </w:r>
      <w:r>
        <w:rPr>
          <w:rFonts w:ascii="Times New Roman" w:hAnsi="Times New Roman" w:cs="Times New Roman"/>
        </w:rPr>
        <w:t>，</w:t>
      </w:r>
      <w:r w:rsidRPr="00A920A0">
        <w:rPr>
          <w:rFonts w:ascii="Times New Roman" w:hAnsi="Times New Roman" w:cs="Times New Roman"/>
        </w:rPr>
        <w:t>光敏色素传递光信号影响基因表达</w:t>
      </w:r>
      <w:r>
        <w:rPr>
          <w:rFonts w:ascii="Times New Roman" w:hAnsi="Times New Roman" w:cs="Times New Roman"/>
        </w:rPr>
        <w:t>，</w:t>
      </w:r>
      <w:r w:rsidRPr="00A920A0">
        <w:rPr>
          <w:rFonts w:ascii="Times New Roman" w:hAnsi="Times New Roman" w:cs="Times New Roman"/>
        </w:rPr>
        <w:t>从而调控植物的生命活动</w:t>
      </w:r>
    </w:p>
    <w:p w:rsidR="00231077" w:rsidP="00231077">
      <w:pPr>
        <w:pStyle w:val="PlainText"/>
        <w:tabs>
          <w:tab w:val="left" w:pos="3402"/>
        </w:tabs>
        <w:snapToGrid w:val="0"/>
        <w:spacing w:line="360" w:lineRule="auto"/>
        <w:rPr>
          <w:rFonts w:ascii="Times New Roman" w:hAnsi="Times New Roman" w:cs="Times New Roman"/>
        </w:rPr>
      </w:pPr>
      <w:r w:rsidRPr="00A920A0">
        <w:rPr>
          <w:rFonts w:ascii="Times New Roman" w:hAnsi="Times New Roman" w:cs="Times New Roman"/>
        </w:rPr>
        <w:t>19</w:t>
      </w:r>
      <w:r>
        <w:rPr>
          <w:rFonts w:ascii="Times New Roman" w:hAnsi="Times New Roman" w:cs="Times New Roman"/>
        </w:rPr>
        <w:t>．</w:t>
      </w:r>
      <w:r>
        <w:rPr>
          <w:rFonts w:ascii="Times New Roman" w:hAnsi="Times New Roman" w:cs="Times New Roman"/>
        </w:rPr>
        <w:t>(</w:t>
      </w:r>
      <w:r w:rsidRPr="00A920A0">
        <w:rPr>
          <w:rFonts w:ascii="Times New Roman" w:hAnsi="Times New Roman" w:cs="Times New Roman"/>
        </w:rPr>
        <w:t>13</w:t>
      </w:r>
      <w:r w:rsidRPr="00A920A0">
        <w:rPr>
          <w:rFonts w:ascii="Times New Roman" w:hAnsi="Times New Roman" w:cs="Times New Roman"/>
        </w:rPr>
        <w:t>分</w:t>
      </w:r>
      <w:r>
        <w:rPr>
          <w:rFonts w:ascii="Times New Roman" w:hAnsi="Times New Roman" w:cs="Times New Roman"/>
        </w:rPr>
        <w:t>)</w:t>
      </w:r>
      <w:r w:rsidRPr="00A920A0">
        <w:rPr>
          <w:rFonts w:ascii="Times New Roman" w:hAnsi="Times New Roman" w:cs="Times New Roman"/>
        </w:rPr>
        <w:t>在繁育陶赛</w:t>
      </w:r>
      <w:r w:rsidRPr="00A920A0">
        <w:rPr>
          <w:rFonts w:ascii="Times New Roman" w:hAnsi="Times New Roman" w:cs="Times New Roman"/>
        </w:rPr>
        <w:t>特</w:t>
      </w:r>
      <w:r w:rsidRPr="00A920A0">
        <w:rPr>
          <w:rFonts w:ascii="Times New Roman" w:hAnsi="Times New Roman" w:cs="Times New Roman"/>
        </w:rPr>
        <w:t>绵羊的过程中</w:t>
      </w:r>
      <w:r>
        <w:rPr>
          <w:rFonts w:ascii="Times New Roman" w:hAnsi="Times New Roman" w:cs="Times New Roman"/>
        </w:rPr>
        <w:t>，</w:t>
      </w:r>
      <w:r w:rsidRPr="00A920A0">
        <w:rPr>
          <w:rFonts w:ascii="Times New Roman" w:hAnsi="Times New Roman" w:cs="Times New Roman"/>
        </w:rPr>
        <w:t>发现一只臀部骨骼肌尤为发达</w:t>
      </w:r>
      <w:r>
        <w:rPr>
          <w:rFonts w:ascii="Times New Roman" w:hAnsi="Times New Roman" w:cs="Times New Roman"/>
        </w:rPr>
        <w:t>、</w:t>
      </w:r>
      <w:r w:rsidRPr="00A920A0">
        <w:rPr>
          <w:rFonts w:ascii="Times New Roman" w:hAnsi="Times New Roman" w:cs="Times New Roman"/>
        </w:rPr>
        <w:t>产肉量高</w:t>
      </w:r>
      <w:r>
        <w:rPr>
          <w:rFonts w:ascii="Times New Roman" w:hAnsi="Times New Roman" w:cs="Times New Roman"/>
        </w:rPr>
        <w:t>(</w:t>
      </w:r>
      <w:r w:rsidRPr="00A920A0">
        <w:rPr>
          <w:rFonts w:ascii="Times New Roman" w:hAnsi="Times New Roman" w:cs="Times New Roman"/>
        </w:rPr>
        <w:t>美臀</w:t>
      </w:r>
      <w:r>
        <w:rPr>
          <w:rFonts w:ascii="Times New Roman" w:hAnsi="Times New Roman" w:cs="Times New Roman"/>
        </w:rPr>
        <w:t>)</w:t>
      </w:r>
      <w:r w:rsidRPr="00A920A0">
        <w:rPr>
          <w:rFonts w:ascii="Times New Roman" w:hAnsi="Times New Roman" w:cs="Times New Roman"/>
        </w:rPr>
        <w:t>的个体</w:t>
      </w:r>
      <w:r>
        <w:rPr>
          <w:rFonts w:ascii="Times New Roman" w:hAnsi="Times New Roman" w:cs="Times New Roman"/>
        </w:rPr>
        <w:t>。</w:t>
      </w:r>
      <w:r w:rsidRPr="00A920A0">
        <w:rPr>
          <w:rFonts w:ascii="Times New Roman" w:hAnsi="Times New Roman" w:cs="Times New Roman"/>
        </w:rPr>
        <w:t>研究发现</w:t>
      </w:r>
      <w:r>
        <w:rPr>
          <w:rFonts w:ascii="Times New Roman" w:hAnsi="Times New Roman" w:cs="Times New Roman"/>
        </w:rPr>
        <w:t>，</w:t>
      </w:r>
      <w:r w:rsidRPr="00A920A0">
        <w:rPr>
          <w:rFonts w:ascii="Times New Roman" w:hAnsi="Times New Roman" w:cs="Times New Roman"/>
        </w:rPr>
        <w:t>美臀性状由单基因</w:t>
      </w:r>
      <w:r>
        <w:rPr>
          <w:rFonts w:ascii="Times New Roman" w:hAnsi="Times New Roman" w:cs="Times New Roman"/>
        </w:rPr>
        <w:t>(</w:t>
      </w:r>
      <w:r w:rsidRPr="00A920A0">
        <w:rPr>
          <w:rFonts w:ascii="Times New Roman" w:hAnsi="Times New Roman" w:cs="Times New Roman"/>
        </w:rPr>
        <w:t>G/g</w:t>
      </w:r>
      <w:r>
        <w:rPr>
          <w:rFonts w:ascii="Times New Roman" w:hAnsi="Times New Roman" w:cs="Times New Roman"/>
        </w:rPr>
        <w:t>)</w:t>
      </w:r>
      <w:r w:rsidRPr="00A920A0">
        <w:rPr>
          <w:rFonts w:ascii="Times New Roman" w:hAnsi="Times New Roman" w:cs="Times New Roman"/>
        </w:rPr>
        <w:t>突变所导致</w:t>
      </w:r>
      <w:r>
        <w:rPr>
          <w:rFonts w:ascii="Times New Roman" w:hAnsi="Times New Roman" w:cs="Times New Roman"/>
        </w:rPr>
        <w:t>，</w:t>
      </w:r>
      <w:r w:rsidRPr="00A920A0">
        <w:rPr>
          <w:rFonts w:ascii="Times New Roman" w:hAnsi="Times New Roman" w:cs="Times New Roman"/>
        </w:rPr>
        <w:t>以常染色体显性方式遗传</w:t>
      </w:r>
      <w:r>
        <w:rPr>
          <w:rFonts w:ascii="Times New Roman" w:hAnsi="Times New Roman" w:cs="Times New Roman"/>
        </w:rPr>
        <w:t>。</w:t>
      </w:r>
      <w:r w:rsidRPr="00A920A0">
        <w:rPr>
          <w:rFonts w:ascii="Times New Roman" w:hAnsi="Times New Roman" w:cs="Times New Roman"/>
        </w:rPr>
        <w:t>此外</w:t>
      </w:r>
      <w:r>
        <w:rPr>
          <w:rFonts w:ascii="Times New Roman" w:hAnsi="Times New Roman" w:cs="Times New Roman"/>
        </w:rPr>
        <w:t>，</w:t>
      </w:r>
      <w:r w:rsidRPr="00A920A0">
        <w:rPr>
          <w:rFonts w:ascii="Times New Roman" w:hAnsi="Times New Roman" w:cs="Times New Roman"/>
        </w:rPr>
        <w:t>美臀性状仅在杂合子中</w:t>
      </w:r>
      <w:r>
        <w:rPr>
          <w:rFonts w:ascii="Times New Roman" w:hAnsi="Times New Roman" w:cs="Times New Roman"/>
        </w:rPr>
        <w:t>，</w:t>
      </w:r>
      <w:r w:rsidRPr="00A920A0">
        <w:rPr>
          <w:rFonts w:ascii="Times New Roman" w:hAnsi="Times New Roman" w:cs="Times New Roman"/>
        </w:rPr>
        <w:t>且</w:t>
      </w:r>
      <w:r w:rsidRPr="00A920A0">
        <w:rPr>
          <w:rFonts w:ascii="Times New Roman" w:hAnsi="Times New Roman" w:cs="Times New Roman"/>
        </w:rPr>
        <w:t>G</w:t>
      </w:r>
      <w:r w:rsidRPr="00A920A0">
        <w:rPr>
          <w:rFonts w:ascii="Times New Roman" w:hAnsi="Times New Roman" w:cs="Times New Roman"/>
        </w:rPr>
        <w:t>基因来源于父本时才会表现</w:t>
      </w:r>
      <w:r>
        <w:rPr>
          <w:rFonts w:ascii="Times New Roman" w:hAnsi="Times New Roman" w:cs="Times New Roman"/>
        </w:rPr>
        <w:t>；</w:t>
      </w:r>
      <w:r w:rsidRPr="00A920A0">
        <w:rPr>
          <w:rFonts w:ascii="Times New Roman" w:hAnsi="Times New Roman" w:cs="Times New Roman"/>
        </w:rPr>
        <w:t>母本来源的</w:t>
      </w:r>
      <w:r w:rsidRPr="00A920A0">
        <w:rPr>
          <w:rFonts w:ascii="Times New Roman" w:hAnsi="Times New Roman" w:cs="Times New Roman"/>
        </w:rPr>
        <w:t>G</w:t>
      </w:r>
      <w:r w:rsidRPr="00A920A0">
        <w:rPr>
          <w:rFonts w:ascii="Times New Roman" w:hAnsi="Times New Roman" w:cs="Times New Roman"/>
        </w:rPr>
        <w:t>基因可通过其雄性子代使下一代杂合子再次表现美臀性状</w:t>
      </w:r>
      <w:r>
        <w:rPr>
          <w:rFonts w:ascii="Times New Roman" w:hAnsi="Times New Roman" w:cs="Times New Roman"/>
        </w:rPr>
        <w:t>。</w:t>
      </w:r>
      <w:r w:rsidRPr="00A920A0">
        <w:rPr>
          <w:rFonts w:ascii="Times New Roman" w:hAnsi="Times New Roman" w:cs="Times New Roman"/>
        </w:rPr>
        <w:t>回答下列问题</w:t>
      </w:r>
      <w:r>
        <w:rPr>
          <w:rFonts w:ascii="Times New Roman" w:hAnsi="Times New Roman" w:cs="Times New Roman"/>
        </w:rPr>
        <w:t>：</w:t>
      </w:r>
    </w:p>
    <w:p w:rsidR="00231077" w:rsidP="00231077">
      <w:pPr>
        <w:pStyle w:val="PlainText"/>
        <w:tabs>
          <w:tab w:val="left" w:pos="3402"/>
        </w:tabs>
        <w:snapToGrid w:val="0"/>
        <w:spacing w:line="360" w:lineRule="auto"/>
        <w:rPr>
          <w:rFonts w:ascii="Times New Roman" w:hAnsi="Times New Roman" w:cs="Times New Roman"/>
        </w:rPr>
      </w:pPr>
      <w:r>
        <w:rPr>
          <w:rFonts w:ascii="Times New Roman" w:hAnsi="Times New Roman" w:cs="Times New Roman"/>
        </w:rPr>
        <w:t>(</w:t>
      </w:r>
      <w:r w:rsidRPr="00A920A0">
        <w:rPr>
          <w:rFonts w:ascii="Times New Roman" w:hAnsi="Times New Roman" w:cs="Times New Roman"/>
        </w:rPr>
        <w:t>1</w:t>
      </w:r>
      <w:r>
        <w:rPr>
          <w:rFonts w:ascii="Times New Roman" w:hAnsi="Times New Roman" w:cs="Times New Roman"/>
        </w:rPr>
        <w:t>)</w:t>
      </w:r>
      <w:r w:rsidRPr="00A920A0">
        <w:rPr>
          <w:rFonts w:ascii="Times New Roman" w:hAnsi="Times New Roman" w:cs="Times New Roman"/>
        </w:rPr>
        <w:t>育种人员将美臀公羊和野生型正常母羊杂交</w:t>
      </w:r>
      <w:r>
        <w:rPr>
          <w:rFonts w:ascii="Times New Roman" w:hAnsi="Times New Roman" w:cs="Times New Roman"/>
        </w:rPr>
        <w:t>，</w:t>
      </w:r>
      <w:r w:rsidRPr="00A920A0">
        <w:rPr>
          <w:rFonts w:ascii="Times New Roman" w:hAnsi="Times New Roman" w:cs="Times New Roman"/>
        </w:rPr>
        <w:t>子一代</w:t>
      </w:r>
      <w:r w:rsidRPr="00A920A0">
        <w:rPr>
          <w:rFonts w:ascii="Times New Roman" w:hAnsi="Times New Roman" w:cs="Times New Roman"/>
        </w:rPr>
        <w:t>中美臀羊的</w:t>
      </w:r>
      <w:r w:rsidRPr="00A920A0">
        <w:rPr>
          <w:rFonts w:ascii="Times New Roman" w:hAnsi="Times New Roman" w:cs="Times New Roman"/>
        </w:rPr>
        <w:t>理论比例为</w:t>
      </w:r>
      <w:r w:rsidRPr="00A920A0">
        <w:rPr>
          <w:rFonts w:ascii="Times New Roman" w:hAnsi="Times New Roman" w:cs="Times New Roman"/>
        </w:rPr>
        <w:t>________</w:t>
      </w:r>
      <w:r>
        <w:rPr>
          <w:rFonts w:ascii="Times New Roman" w:hAnsi="Times New Roman" w:cs="Times New Roman"/>
        </w:rPr>
        <w:t>；</w:t>
      </w:r>
      <w:r w:rsidRPr="00A920A0">
        <w:rPr>
          <w:rFonts w:ascii="Times New Roman" w:hAnsi="Times New Roman" w:cs="Times New Roman"/>
        </w:rPr>
        <w:t>选择子一代中的</w:t>
      </w:r>
      <w:r w:rsidRPr="00A920A0">
        <w:rPr>
          <w:rFonts w:ascii="Times New Roman" w:hAnsi="Times New Roman" w:cs="Times New Roman"/>
        </w:rPr>
        <w:t>美臀羊杂交</w:t>
      </w:r>
      <w:r>
        <w:rPr>
          <w:rFonts w:ascii="Times New Roman" w:hAnsi="Times New Roman" w:cs="Times New Roman"/>
        </w:rPr>
        <w:t>，</w:t>
      </w:r>
      <w:r w:rsidRPr="00A920A0">
        <w:rPr>
          <w:rFonts w:ascii="Times New Roman" w:hAnsi="Times New Roman" w:cs="Times New Roman"/>
        </w:rPr>
        <w:t>子二代</w:t>
      </w:r>
      <w:r w:rsidRPr="00A920A0">
        <w:rPr>
          <w:rFonts w:ascii="Times New Roman" w:hAnsi="Times New Roman" w:cs="Times New Roman"/>
        </w:rPr>
        <w:t>中美臀羊的</w:t>
      </w:r>
      <w:r w:rsidRPr="00A920A0">
        <w:rPr>
          <w:rFonts w:ascii="Times New Roman" w:hAnsi="Times New Roman" w:cs="Times New Roman"/>
        </w:rPr>
        <w:t>理论比例为</w:t>
      </w:r>
      <w:r w:rsidRPr="00A920A0">
        <w:rPr>
          <w:rFonts w:ascii="Times New Roman" w:hAnsi="Times New Roman" w:cs="Times New Roman"/>
        </w:rPr>
        <w:t>________</w:t>
      </w:r>
      <w:r>
        <w:rPr>
          <w:rFonts w:ascii="Times New Roman" w:hAnsi="Times New Roman" w:cs="Times New Roman"/>
        </w:rPr>
        <w:t>。</w:t>
      </w:r>
    </w:p>
    <w:p w:rsidR="00231077" w:rsidP="00231077">
      <w:pPr>
        <w:pStyle w:val="PlainText"/>
        <w:tabs>
          <w:tab w:val="left" w:pos="3402"/>
        </w:tabs>
        <w:snapToGrid w:val="0"/>
        <w:spacing w:line="360" w:lineRule="auto"/>
        <w:rPr>
          <w:rFonts w:ascii="Times New Roman" w:hAnsi="Times New Roman" w:cs="Times New Roman"/>
        </w:rPr>
      </w:pPr>
      <w:r>
        <w:rPr>
          <w:rFonts w:ascii="Times New Roman" w:hAnsi="Times New Roman" w:cs="Times New Roman"/>
        </w:rPr>
        <w:t>(</w:t>
      </w:r>
      <w:r w:rsidRPr="00A920A0">
        <w:rPr>
          <w:rFonts w:ascii="Times New Roman" w:hAnsi="Times New Roman" w:cs="Times New Roman"/>
        </w:rPr>
        <w:t>2</w:t>
      </w:r>
      <w:r>
        <w:rPr>
          <w:rFonts w:ascii="Times New Roman" w:hAnsi="Times New Roman" w:cs="Times New Roman"/>
        </w:rPr>
        <w:t>)</w:t>
      </w:r>
      <w:r w:rsidRPr="00A920A0">
        <w:rPr>
          <w:rFonts w:ascii="Times New Roman" w:hAnsi="Times New Roman" w:cs="Times New Roman"/>
        </w:rPr>
        <w:t>由于羊角具有一定的伤害性</w:t>
      </w:r>
      <w:r>
        <w:rPr>
          <w:rFonts w:ascii="Times New Roman" w:hAnsi="Times New Roman" w:cs="Times New Roman"/>
        </w:rPr>
        <w:t>，</w:t>
      </w:r>
      <w:r w:rsidRPr="00A920A0">
        <w:rPr>
          <w:rFonts w:ascii="Times New Roman" w:hAnsi="Times New Roman" w:cs="Times New Roman"/>
        </w:rPr>
        <w:t>育种人员尝试</w:t>
      </w:r>
      <w:r w:rsidRPr="00A920A0">
        <w:rPr>
          <w:rFonts w:ascii="Times New Roman" w:hAnsi="Times New Roman" w:cs="Times New Roman"/>
        </w:rPr>
        <w:t>培育美</w:t>
      </w:r>
      <w:r w:rsidRPr="00A920A0">
        <w:rPr>
          <w:rFonts w:ascii="Times New Roman" w:hAnsi="Times New Roman" w:cs="Times New Roman"/>
        </w:rPr>
        <w:t>臀无角羊</w:t>
      </w:r>
      <w:r>
        <w:rPr>
          <w:rFonts w:ascii="Times New Roman" w:hAnsi="Times New Roman" w:cs="Times New Roman"/>
        </w:rPr>
        <w:t>。</w:t>
      </w:r>
      <w:r w:rsidRPr="00A920A0">
        <w:rPr>
          <w:rFonts w:ascii="Times New Roman" w:hAnsi="Times New Roman" w:cs="Times New Roman"/>
        </w:rPr>
        <w:t>陶赛</w:t>
      </w:r>
      <w:r w:rsidRPr="00A920A0">
        <w:rPr>
          <w:rFonts w:ascii="Times New Roman" w:hAnsi="Times New Roman" w:cs="Times New Roman"/>
        </w:rPr>
        <w:t>特</w:t>
      </w:r>
      <w:r w:rsidRPr="00A920A0">
        <w:rPr>
          <w:rFonts w:ascii="Times New Roman" w:hAnsi="Times New Roman" w:cs="Times New Roman"/>
        </w:rPr>
        <w:t>绵羊另一条常染色体上</w:t>
      </w:r>
      <w:r w:rsidRPr="00A920A0">
        <w:rPr>
          <w:rFonts w:ascii="Times New Roman" w:hAnsi="Times New Roman" w:cs="Times New Roman"/>
        </w:rPr>
        <w:t>R</w:t>
      </w:r>
      <w:r w:rsidRPr="00A920A0">
        <w:rPr>
          <w:rFonts w:ascii="Times New Roman" w:hAnsi="Times New Roman" w:cs="Times New Roman"/>
        </w:rPr>
        <w:t>基因的隐性突变导致无角性状产生</w:t>
      </w:r>
      <w:r>
        <w:rPr>
          <w:rFonts w:ascii="Times New Roman" w:hAnsi="Times New Roman" w:cs="Times New Roman"/>
        </w:rPr>
        <w:t>，</w:t>
      </w:r>
      <w:r w:rsidRPr="00A920A0">
        <w:rPr>
          <w:rFonts w:ascii="Times New Roman" w:hAnsi="Times New Roman" w:cs="Times New Roman"/>
        </w:rPr>
        <w:t>如图</w:t>
      </w:r>
      <w:r w:rsidRPr="00A920A0">
        <w:rPr>
          <w:rFonts w:ascii="Times New Roman" w:hAnsi="Times New Roman" w:cs="Times New Roman"/>
        </w:rPr>
        <w:t>a</w:t>
      </w:r>
      <w:r w:rsidRPr="00A920A0">
        <w:rPr>
          <w:rFonts w:ascii="Times New Roman" w:hAnsi="Times New Roman" w:cs="Times New Roman"/>
        </w:rPr>
        <w:t>进行杂交</w:t>
      </w:r>
      <w:r>
        <w:rPr>
          <w:rFonts w:ascii="Times New Roman" w:hAnsi="Times New Roman" w:cs="Times New Roman"/>
        </w:rPr>
        <w:t>，</w:t>
      </w:r>
      <w:r w:rsidRPr="00A920A0">
        <w:rPr>
          <w:rFonts w:ascii="Times New Roman" w:hAnsi="Times New Roman" w:cs="Times New Roman"/>
        </w:rPr>
        <w:t>P</w:t>
      </w:r>
      <w:r w:rsidRPr="00A920A0">
        <w:rPr>
          <w:rFonts w:ascii="Times New Roman" w:hAnsi="Times New Roman" w:cs="Times New Roman"/>
        </w:rPr>
        <w:t>美臀</w:t>
      </w:r>
      <w:r w:rsidRPr="00A920A0">
        <w:rPr>
          <w:rFonts w:ascii="Times New Roman" w:hAnsi="Times New Roman" w:cs="Times New Roman"/>
        </w:rPr>
        <w:t>有角羊应作为</w:t>
      </w:r>
      <w:r w:rsidRPr="00A920A0">
        <w:rPr>
          <w:rFonts w:ascii="Times New Roman" w:hAnsi="Times New Roman" w:cs="Times New Roman"/>
        </w:rPr>
        <w:t>________</w:t>
      </w:r>
      <w:r>
        <w:rPr>
          <w:rFonts w:ascii="Times New Roman" w:hAnsi="Times New Roman" w:cs="Times New Roman"/>
        </w:rPr>
        <w:t>(</w:t>
      </w:r>
      <w:r w:rsidRPr="00A920A0">
        <w:rPr>
          <w:rFonts w:ascii="Times New Roman" w:hAnsi="Times New Roman" w:cs="Times New Roman"/>
        </w:rPr>
        <w:t>填</w:t>
      </w:r>
      <w:r w:rsidRPr="00A920A0">
        <w:rPr>
          <w:rFonts w:hAnsi="宋体" w:cs="Times New Roman"/>
        </w:rPr>
        <w:t>“</w:t>
      </w:r>
      <w:r w:rsidRPr="00A920A0">
        <w:rPr>
          <w:rFonts w:ascii="Times New Roman" w:hAnsi="Times New Roman" w:cs="Times New Roman"/>
        </w:rPr>
        <w:t>父本</w:t>
      </w:r>
      <w:r w:rsidRPr="00A920A0">
        <w:rPr>
          <w:rFonts w:hAnsi="宋体" w:cs="Times New Roman"/>
        </w:rPr>
        <w:t>”</w:t>
      </w:r>
      <w:r w:rsidRPr="00A920A0">
        <w:rPr>
          <w:rFonts w:ascii="Times New Roman" w:hAnsi="Times New Roman" w:cs="Times New Roman"/>
        </w:rPr>
        <w:t>或</w:t>
      </w:r>
      <w:r w:rsidRPr="00A920A0">
        <w:rPr>
          <w:rFonts w:hAnsi="宋体" w:cs="Times New Roman"/>
        </w:rPr>
        <w:t>“</w:t>
      </w:r>
      <w:r w:rsidRPr="00A920A0">
        <w:rPr>
          <w:rFonts w:ascii="Times New Roman" w:hAnsi="Times New Roman" w:cs="Times New Roman"/>
        </w:rPr>
        <w:t>母本</w:t>
      </w:r>
      <w:r w:rsidRPr="00A920A0">
        <w:rPr>
          <w:rFonts w:hAnsi="宋体" w:cs="Times New Roman"/>
        </w:rPr>
        <w:t>”</w:t>
      </w:r>
      <w:r>
        <w:rPr>
          <w:rFonts w:ascii="Times New Roman" w:hAnsi="Times New Roman" w:cs="Times New Roman"/>
        </w:rPr>
        <w:t>)</w:t>
      </w:r>
      <w:r>
        <w:rPr>
          <w:rFonts w:ascii="Times New Roman" w:hAnsi="Times New Roman" w:cs="Times New Roman"/>
        </w:rPr>
        <w:t>，</w:t>
      </w:r>
      <w:r w:rsidRPr="00A920A0">
        <w:rPr>
          <w:rFonts w:ascii="Times New Roman" w:hAnsi="Times New Roman" w:cs="Times New Roman"/>
        </w:rPr>
        <w:t>便于从</w:t>
      </w:r>
      <w:r w:rsidRPr="00A920A0">
        <w:rPr>
          <w:rFonts w:ascii="Times New Roman" w:hAnsi="Times New Roman" w:cs="Times New Roman"/>
        </w:rPr>
        <w:t>F</w:t>
      </w:r>
      <w:r w:rsidRPr="00A920A0">
        <w:rPr>
          <w:rFonts w:ascii="Times New Roman" w:hAnsi="Times New Roman" w:cs="Times New Roman"/>
          <w:vertAlign w:val="subscript"/>
        </w:rPr>
        <w:t>1</w:t>
      </w:r>
      <w:r w:rsidRPr="00A920A0">
        <w:rPr>
          <w:rFonts w:ascii="Times New Roman" w:hAnsi="Times New Roman" w:cs="Times New Roman"/>
        </w:rPr>
        <w:t>中选择亲本</w:t>
      </w:r>
      <w:r>
        <w:rPr>
          <w:rFonts w:ascii="Times New Roman" w:hAnsi="Times New Roman" w:cs="Times New Roman"/>
        </w:rPr>
        <w:t>；</w:t>
      </w:r>
      <w:r w:rsidRPr="00A920A0">
        <w:rPr>
          <w:rFonts w:ascii="Times New Roman" w:hAnsi="Times New Roman" w:cs="Times New Roman"/>
        </w:rPr>
        <w:t>若要实现</w:t>
      </w:r>
      <w:r w:rsidRPr="00A920A0">
        <w:rPr>
          <w:rFonts w:ascii="Times New Roman" w:hAnsi="Times New Roman" w:cs="Times New Roman"/>
        </w:rPr>
        <w:t>F</w:t>
      </w:r>
      <w:r w:rsidRPr="00A920A0">
        <w:rPr>
          <w:rFonts w:ascii="Times New Roman" w:hAnsi="Times New Roman" w:cs="Times New Roman"/>
          <w:vertAlign w:val="subscript"/>
        </w:rPr>
        <w:t>3</w:t>
      </w:r>
      <w:r w:rsidRPr="00A920A0">
        <w:rPr>
          <w:rFonts w:ascii="Times New Roman" w:hAnsi="Times New Roman" w:cs="Times New Roman"/>
        </w:rPr>
        <w:t>中美</w:t>
      </w:r>
      <w:r w:rsidRPr="00A920A0">
        <w:rPr>
          <w:rFonts w:ascii="Times New Roman" w:hAnsi="Times New Roman" w:cs="Times New Roman"/>
        </w:rPr>
        <w:t>臀</w:t>
      </w:r>
      <w:r w:rsidRPr="00A920A0">
        <w:rPr>
          <w:rFonts w:ascii="Times New Roman" w:hAnsi="Times New Roman" w:cs="Times New Roman"/>
        </w:rPr>
        <w:t>无角个体比例最高</w:t>
      </w:r>
      <w:r>
        <w:rPr>
          <w:rFonts w:ascii="Times New Roman" w:hAnsi="Times New Roman" w:cs="Times New Roman"/>
        </w:rPr>
        <w:t>，</w:t>
      </w:r>
      <w:r w:rsidRPr="00A920A0">
        <w:rPr>
          <w:rFonts w:ascii="Times New Roman" w:hAnsi="Times New Roman" w:cs="Times New Roman"/>
        </w:rPr>
        <w:t>应在</w:t>
      </w:r>
      <w:r w:rsidRPr="00A920A0">
        <w:rPr>
          <w:rFonts w:ascii="Times New Roman" w:hAnsi="Times New Roman" w:cs="Times New Roman"/>
        </w:rPr>
        <w:t>F</w:t>
      </w:r>
      <w:r w:rsidRPr="00A920A0">
        <w:rPr>
          <w:rFonts w:ascii="Times New Roman" w:hAnsi="Times New Roman" w:cs="Times New Roman"/>
          <w:vertAlign w:val="subscript"/>
        </w:rPr>
        <w:t>2</w:t>
      </w:r>
      <w:r w:rsidRPr="00A920A0">
        <w:rPr>
          <w:rFonts w:ascii="Times New Roman" w:hAnsi="Times New Roman" w:cs="Times New Roman"/>
        </w:rPr>
        <w:t>中选择亲本基因型为</w:t>
      </w:r>
      <w:r w:rsidRPr="00A920A0">
        <w:rPr>
          <w:rFonts w:ascii="Times New Roman" w:hAnsi="Times New Roman" w:cs="Times New Roman"/>
        </w:rPr>
        <w:t>____________</w:t>
      </w:r>
      <w:r>
        <w:rPr>
          <w:rFonts w:ascii="Times New Roman" w:hAnsi="Times New Roman" w:cs="Times New Roman"/>
        </w:rPr>
        <w:t>。</w:t>
      </w:r>
    </w:p>
    <w:p w:rsidR="00231077" w:rsidP="00231077">
      <w:pPr>
        <w:pStyle w:val="PlainText"/>
        <w:tabs>
          <w:tab w:val="left" w:pos="3402"/>
        </w:tabs>
        <w:snapToGrid w:val="0"/>
        <w:spacing w:line="360" w:lineRule="auto"/>
        <w:jc w:val="center"/>
        <w:rPr>
          <w:rFonts w:ascii="Times New Roman" w:hAnsi="Times New Roman" w:cs="Times New Roman"/>
        </w:rPr>
      </w:pPr>
      <w:r>
        <w:rPr>
          <w:rFonts w:ascii="Times New Roman" w:hAnsi="Times New Roman" w:cs="Times New Roman"/>
          <w:noProof/>
        </w:rPr>
        <w:drawing>
          <wp:inline distT="0" distB="0" distL="0" distR="0">
            <wp:extent cx="1329690" cy="897255"/>
            <wp:effectExtent l="0" t="0" r="3810" b="0"/>
            <wp:docPr id="605" name="图片 605" descr="www.xinjiaoyu.com 新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5" name="Picture 605" descr="G:\历年高考题\2025高考题\生物\t119.TIF"/>
                    <pic:cNvPicPr>
                      <a:picLocks noChangeAspect="1" noChangeArrowheads="1"/>
                    </pic:cNvPicPr>
                  </pic:nvPicPr>
                  <pic:blipFill>
                    <a:blip xmlns:r="http://schemas.openxmlformats.org/officeDocument/2006/relationships" r:embed="rId18" cstate="print">
                      <a:extLst>
                        <a:ext xmlns:a="http://schemas.openxmlformats.org/drawingml/2006/main" uri="{28A0092B-C50C-407E-A947-70E740481C1C}">
                          <a14:useLocalDpi xmlns:a14="http://schemas.microsoft.com/office/drawing/2010/main" val="0"/>
                        </a:ext>
                      </a:extLst>
                    </a:blip>
                    <a:stretch>
                      <a:fillRect/>
                    </a:stretch>
                  </pic:blipFill>
                  <pic:spPr bwMode="auto">
                    <a:xfrm>
                      <a:off x="0" y="0"/>
                      <a:ext cx="1329690" cy="897255"/>
                    </a:xfrm>
                    <a:prstGeom prst="rect">
                      <a:avLst/>
                    </a:prstGeom>
                    <a:noFill/>
                    <a:ln>
                      <a:noFill/>
                    </a:ln>
                  </pic:spPr>
                </pic:pic>
              </a:graphicData>
            </a:graphic>
          </wp:inline>
        </w:drawing>
      </w:r>
    </w:p>
    <w:p w:rsidR="00231077" w:rsidP="00231077">
      <w:pPr>
        <w:pStyle w:val="PlainText"/>
        <w:tabs>
          <w:tab w:val="left" w:pos="3402"/>
        </w:tabs>
        <w:snapToGrid w:val="0"/>
        <w:spacing w:line="360" w:lineRule="auto"/>
        <w:rPr>
          <w:rFonts w:ascii="Times New Roman" w:hAnsi="Times New Roman" w:cs="Times New Roman"/>
        </w:rPr>
      </w:pPr>
      <w:r>
        <w:rPr>
          <w:rFonts w:ascii="Times New Roman" w:hAnsi="Times New Roman" w:cs="Times New Roman"/>
        </w:rPr>
        <w:t>(</w:t>
      </w:r>
      <w:r w:rsidRPr="00A920A0">
        <w:rPr>
          <w:rFonts w:ascii="Times New Roman" w:hAnsi="Times New Roman" w:cs="Times New Roman"/>
        </w:rPr>
        <w:t>3</w:t>
      </w:r>
      <w:r>
        <w:rPr>
          <w:rFonts w:ascii="Times New Roman" w:hAnsi="Times New Roman" w:cs="Times New Roman"/>
        </w:rPr>
        <w:t>)</w:t>
      </w:r>
      <w:r w:rsidRPr="00A920A0">
        <w:rPr>
          <w:rFonts w:ascii="Times New Roman" w:hAnsi="Times New Roman" w:cs="Times New Roman"/>
        </w:rPr>
        <w:t>研究发现</w:t>
      </w:r>
      <w:r>
        <w:rPr>
          <w:rFonts w:ascii="Times New Roman" w:hAnsi="Times New Roman" w:cs="Times New Roman"/>
        </w:rPr>
        <w:t>，</w:t>
      </w:r>
      <w:r w:rsidRPr="00A920A0">
        <w:rPr>
          <w:rFonts w:ascii="Times New Roman" w:hAnsi="Times New Roman" w:cs="Times New Roman"/>
        </w:rPr>
        <w:t>美臀性状由</w:t>
      </w:r>
      <w:r w:rsidRPr="00A920A0">
        <w:rPr>
          <w:rFonts w:ascii="Times New Roman" w:hAnsi="Times New Roman" w:cs="Times New Roman"/>
        </w:rPr>
        <w:t>G</w:t>
      </w:r>
      <w:r w:rsidRPr="00A920A0">
        <w:rPr>
          <w:rFonts w:ascii="Times New Roman" w:hAnsi="Times New Roman" w:cs="Times New Roman"/>
        </w:rPr>
        <w:t>基因及其附近基因</w:t>
      </w:r>
      <w:r>
        <w:rPr>
          <w:rFonts w:ascii="Times New Roman" w:hAnsi="Times New Roman" w:cs="Times New Roman"/>
        </w:rPr>
        <w:t>(</w:t>
      </w:r>
      <w:r w:rsidRPr="00A920A0">
        <w:rPr>
          <w:rFonts w:ascii="Times New Roman" w:hAnsi="Times New Roman" w:cs="Times New Roman"/>
        </w:rPr>
        <w:t>图</w:t>
      </w:r>
      <w:r w:rsidRPr="00A920A0">
        <w:rPr>
          <w:rFonts w:ascii="Times New Roman" w:hAnsi="Times New Roman" w:cs="Times New Roman"/>
        </w:rPr>
        <w:t>b</w:t>
      </w:r>
      <w:r>
        <w:rPr>
          <w:rFonts w:ascii="Times New Roman" w:hAnsi="Times New Roman" w:cs="Times New Roman"/>
        </w:rPr>
        <w:t>)</w:t>
      </w:r>
      <w:r w:rsidRPr="00A920A0">
        <w:rPr>
          <w:rFonts w:ascii="Times New Roman" w:hAnsi="Times New Roman" w:cs="Times New Roman"/>
        </w:rPr>
        <w:t>共同参与调控</w:t>
      </w:r>
      <w:r>
        <w:rPr>
          <w:rFonts w:ascii="Times New Roman" w:hAnsi="Times New Roman" w:cs="Times New Roman"/>
        </w:rPr>
        <w:t>，</w:t>
      </w:r>
      <w:r w:rsidRPr="00A920A0">
        <w:rPr>
          <w:rFonts w:ascii="Times New Roman" w:hAnsi="Times New Roman" w:cs="Times New Roman"/>
        </w:rPr>
        <w:t>其中</w:t>
      </w:r>
      <w:r w:rsidRPr="00A920A0">
        <w:rPr>
          <w:rFonts w:ascii="Times New Roman" w:hAnsi="Times New Roman" w:cs="Times New Roman"/>
        </w:rPr>
        <w:t>D</w:t>
      </w:r>
      <w:r w:rsidRPr="00A920A0">
        <w:rPr>
          <w:rFonts w:ascii="Times New Roman" w:hAnsi="Times New Roman" w:cs="Times New Roman"/>
        </w:rPr>
        <w:t>基因调控骨骼肌发育</w:t>
      </w:r>
      <w:r>
        <w:rPr>
          <w:rFonts w:ascii="Times New Roman" w:hAnsi="Times New Roman" w:cs="Times New Roman"/>
        </w:rPr>
        <w:t>，</w:t>
      </w:r>
      <w:r w:rsidRPr="00A920A0">
        <w:rPr>
          <w:rFonts w:ascii="Times New Roman" w:hAnsi="Times New Roman" w:cs="Times New Roman"/>
        </w:rPr>
        <w:t>其高表达使</w:t>
      </w:r>
      <w:r w:rsidRPr="00A920A0">
        <w:rPr>
          <w:rFonts w:ascii="Times New Roman" w:hAnsi="Times New Roman" w:cs="Times New Roman"/>
        </w:rPr>
        <w:t>羊产生</w:t>
      </w:r>
      <w:r w:rsidRPr="00A920A0">
        <w:rPr>
          <w:rFonts w:ascii="Times New Roman" w:hAnsi="Times New Roman" w:cs="Times New Roman"/>
        </w:rPr>
        <w:t>美臀性状</w:t>
      </w:r>
      <w:r>
        <w:rPr>
          <w:rFonts w:ascii="Times New Roman" w:hAnsi="Times New Roman" w:cs="Times New Roman"/>
        </w:rPr>
        <w:t>；</w:t>
      </w:r>
      <w:r w:rsidRPr="00A920A0">
        <w:rPr>
          <w:rFonts w:ascii="Times New Roman" w:hAnsi="Times New Roman" w:cs="Times New Roman"/>
        </w:rPr>
        <w:t>M</w:t>
      </w:r>
      <w:r w:rsidRPr="00A920A0">
        <w:rPr>
          <w:rFonts w:ascii="Times New Roman" w:hAnsi="Times New Roman" w:cs="Times New Roman"/>
        </w:rPr>
        <w:t>基因的表达则抑制</w:t>
      </w:r>
      <w:r w:rsidRPr="00A920A0">
        <w:rPr>
          <w:rFonts w:ascii="Times New Roman" w:hAnsi="Times New Roman" w:cs="Times New Roman"/>
        </w:rPr>
        <w:t>D</w:t>
      </w:r>
      <w:r w:rsidRPr="00A920A0">
        <w:rPr>
          <w:rFonts w:ascii="Times New Roman" w:hAnsi="Times New Roman" w:cs="Times New Roman"/>
        </w:rPr>
        <w:t>基因的表达</w:t>
      </w:r>
      <w:r>
        <w:rPr>
          <w:rFonts w:ascii="Times New Roman" w:hAnsi="Times New Roman" w:cs="Times New Roman"/>
        </w:rPr>
        <w:t>。</w:t>
      </w:r>
      <w:r w:rsidRPr="00A920A0">
        <w:rPr>
          <w:rFonts w:ascii="Times New Roman" w:hAnsi="Times New Roman" w:cs="Times New Roman"/>
        </w:rPr>
        <w:t>来自父本的</w:t>
      </w:r>
      <w:r w:rsidRPr="00A920A0">
        <w:rPr>
          <w:rFonts w:ascii="Times New Roman" w:hAnsi="Times New Roman" w:cs="Times New Roman"/>
        </w:rPr>
        <w:t>G</w:t>
      </w:r>
      <w:r w:rsidRPr="00A920A0">
        <w:rPr>
          <w:rFonts w:ascii="Times New Roman" w:hAnsi="Times New Roman" w:cs="Times New Roman"/>
        </w:rPr>
        <w:t>基因使</w:t>
      </w:r>
      <w:r w:rsidRPr="00A920A0">
        <w:rPr>
          <w:rFonts w:ascii="Times New Roman" w:hAnsi="Times New Roman" w:cs="Times New Roman"/>
        </w:rPr>
        <w:t>D</w:t>
      </w:r>
      <w:r w:rsidRPr="00A920A0">
        <w:rPr>
          <w:rFonts w:ascii="Times New Roman" w:hAnsi="Times New Roman" w:cs="Times New Roman"/>
        </w:rPr>
        <w:t>基因高表达</w:t>
      </w:r>
      <w:r>
        <w:rPr>
          <w:rFonts w:ascii="Times New Roman" w:hAnsi="Times New Roman" w:cs="Times New Roman"/>
        </w:rPr>
        <w:t>，</w:t>
      </w:r>
      <w:r w:rsidRPr="00A920A0">
        <w:rPr>
          <w:rFonts w:ascii="Times New Roman" w:hAnsi="Times New Roman" w:cs="Times New Roman"/>
        </w:rPr>
        <w:t>而来自母本</w:t>
      </w:r>
      <w:r>
        <w:rPr>
          <w:rFonts w:ascii="Times New Roman" w:hAnsi="Times New Roman" w:cs="Times New Roman"/>
        </w:rPr>
        <w:t>、</w:t>
      </w:r>
      <w:r w:rsidRPr="00A920A0">
        <w:rPr>
          <w:rFonts w:ascii="Times New Roman" w:hAnsi="Times New Roman" w:cs="Times New Roman"/>
        </w:rPr>
        <w:t>具有相同序列的</w:t>
      </w:r>
      <w:r w:rsidRPr="00A920A0">
        <w:rPr>
          <w:rFonts w:ascii="Times New Roman" w:hAnsi="Times New Roman" w:cs="Times New Roman"/>
        </w:rPr>
        <w:t>G</w:t>
      </w:r>
      <w:r w:rsidRPr="00A920A0">
        <w:rPr>
          <w:rFonts w:ascii="Times New Roman" w:hAnsi="Times New Roman" w:cs="Times New Roman"/>
        </w:rPr>
        <w:t>基因</w:t>
      </w:r>
      <w:r w:rsidRPr="00A920A0">
        <w:rPr>
          <w:rFonts w:ascii="Times New Roman" w:hAnsi="Times New Roman" w:cs="Times New Roman"/>
        </w:rPr>
        <w:t>只促进</w:t>
      </w:r>
      <w:r w:rsidRPr="00A920A0">
        <w:rPr>
          <w:rFonts w:ascii="Times New Roman" w:hAnsi="Times New Roman" w:cs="Times New Roman"/>
        </w:rPr>
        <w:t>M</w:t>
      </w:r>
      <w:r w:rsidRPr="00A920A0">
        <w:rPr>
          <w:rFonts w:ascii="Times New Roman" w:hAnsi="Times New Roman" w:cs="Times New Roman"/>
        </w:rPr>
        <w:t>基因的表达</w:t>
      </w:r>
      <w:r>
        <w:rPr>
          <w:rFonts w:ascii="Times New Roman" w:hAnsi="Times New Roman" w:cs="Times New Roman"/>
        </w:rPr>
        <w:t>，</w:t>
      </w:r>
      <w:r w:rsidRPr="00A920A0">
        <w:rPr>
          <w:rFonts w:ascii="Times New Roman" w:hAnsi="Times New Roman" w:cs="Times New Roman"/>
        </w:rPr>
        <w:t>这种遗传现象属于</w:t>
      </w:r>
      <w:r w:rsidRPr="00A920A0">
        <w:rPr>
          <w:rFonts w:ascii="Times New Roman" w:hAnsi="Times New Roman" w:cs="Times New Roman"/>
        </w:rPr>
        <w:t>__________</w:t>
      </w:r>
      <w:r>
        <w:rPr>
          <w:rFonts w:ascii="Times New Roman" w:hAnsi="Times New Roman" w:cs="Times New Roman"/>
        </w:rPr>
        <w:t>，</w:t>
      </w:r>
      <w:r>
        <w:rPr>
          <w:rFonts w:ascii="Times New Roman" w:hAnsi="Times New Roman" w:cs="Times New Roman"/>
        </w:rPr>
        <w:t xml:space="preserve"> </w:t>
      </w:r>
      <w:r w:rsidRPr="00A920A0">
        <w:rPr>
          <w:rFonts w:ascii="Times New Roman" w:hAnsi="Times New Roman" w:cs="Times New Roman"/>
        </w:rPr>
        <w:t>GG</w:t>
      </w:r>
      <w:r>
        <w:rPr>
          <w:rFonts w:ascii="Times New Roman" w:hAnsi="Times New Roman" w:cs="Times New Roman"/>
        </w:rPr>
        <w:t xml:space="preserve"> </w:t>
      </w:r>
      <w:r w:rsidRPr="00A920A0">
        <w:rPr>
          <w:rFonts w:ascii="Times New Roman" w:hAnsi="Times New Roman" w:cs="Times New Roman"/>
        </w:rPr>
        <w:t>基因型个体的体型正常</w:t>
      </w:r>
      <w:r>
        <w:rPr>
          <w:rFonts w:ascii="Times New Roman" w:hAnsi="Times New Roman" w:cs="Times New Roman"/>
        </w:rPr>
        <w:t>，</w:t>
      </w:r>
      <w:r w:rsidRPr="00A920A0">
        <w:rPr>
          <w:rFonts w:ascii="Times New Roman" w:hAnsi="Times New Roman" w:cs="Times New Roman"/>
        </w:rPr>
        <w:t>推测其原因</w:t>
      </w:r>
      <w:r>
        <w:rPr>
          <w:rFonts w:ascii="Times New Roman" w:hAnsi="Times New Roman" w:cs="Times New Roman"/>
        </w:rPr>
        <w:t>：</w:t>
      </w:r>
      <w:r w:rsidRPr="00A920A0">
        <w:rPr>
          <w:rFonts w:ascii="Times New Roman" w:hAnsi="Times New Roman" w:cs="Times New Roman"/>
        </w:rPr>
        <w:t>____________________</w:t>
      </w:r>
      <w:r>
        <w:rPr>
          <w:rFonts w:ascii="Times New Roman" w:hAnsi="Times New Roman" w:cs="Times New Roman"/>
        </w:rPr>
        <w:t>。</w:t>
      </w:r>
    </w:p>
    <w:p w:rsidR="00231077" w:rsidRPr="00FC659C" w:rsidP="00231077">
      <w:pPr>
        <w:pStyle w:val="PlainText"/>
        <w:tabs>
          <w:tab w:val="left" w:pos="3402"/>
        </w:tabs>
        <w:snapToGrid w:val="0"/>
        <w:spacing w:line="360" w:lineRule="auto"/>
        <w:jc w:val="center"/>
        <w:rPr>
          <w:rFonts w:ascii="Times New Roman" w:hAnsi="Times New Roman" w:cs="Times New Roman"/>
        </w:rPr>
      </w:pPr>
      <w:r>
        <w:rPr>
          <w:rFonts w:ascii="Times New Roman" w:hAnsi="Times New Roman" w:cs="Times New Roman"/>
          <w:noProof/>
        </w:rPr>
        <w:drawing>
          <wp:inline distT="0" distB="0" distL="0" distR="0">
            <wp:extent cx="953770" cy="375920"/>
            <wp:effectExtent l="0" t="0" r="0" b="5080"/>
            <wp:docPr id="606" name="图片 606" descr="www.xinjiaoyu.com 新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6" name="Picture 606" descr="G:\历年高考题\2025高考题\生物\T120.TIF"/>
                    <pic:cNvPicPr>
                      <a:picLocks noChangeAspect="1" noChangeArrowheads="1"/>
                    </pic:cNvPicPr>
                  </pic:nvPicPr>
                  <pic:blipFill>
                    <a:blip xmlns:r="http://schemas.openxmlformats.org/officeDocument/2006/relationships" r:embed="rId19" cstate="print">
                      <a:extLst>
                        <a:ext xmlns:a="http://schemas.openxmlformats.org/drawingml/2006/main" uri="{28A0092B-C50C-407E-A947-70E740481C1C}">
                          <a14:useLocalDpi xmlns:a14="http://schemas.microsoft.com/office/drawing/2010/main" val="0"/>
                        </a:ext>
                      </a:extLst>
                    </a:blip>
                    <a:stretch>
                      <a:fillRect/>
                    </a:stretch>
                  </pic:blipFill>
                  <pic:spPr bwMode="auto">
                    <a:xfrm>
                      <a:off x="0" y="0"/>
                      <a:ext cx="953770" cy="375920"/>
                    </a:xfrm>
                    <a:prstGeom prst="rect">
                      <a:avLst/>
                    </a:prstGeom>
                    <a:noFill/>
                    <a:ln>
                      <a:noFill/>
                    </a:ln>
                  </pic:spPr>
                </pic:pic>
              </a:graphicData>
            </a:graphic>
          </wp:inline>
        </w:drawing>
      </w:r>
    </w:p>
    <w:p w:rsidR="00231077" w:rsidP="00231077">
      <w:pPr>
        <w:pStyle w:val="PlainText"/>
        <w:tabs>
          <w:tab w:val="left" w:pos="3402"/>
        </w:tabs>
        <w:snapToGrid w:val="0"/>
        <w:spacing w:line="360" w:lineRule="auto"/>
        <w:rPr>
          <w:rFonts w:ascii="Times New Roman" w:hAnsi="Times New Roman" w:cs="Times New Roman"/>
        </w:rPr>
      </w:pPr>
      <w:r>
        <w:rPr>
          <w:rFonts w:ascii="Times New Roman" w:hAnsi="Times New Roman" w:cs="Times New Roman"/>
        </w:rPr>
        <w:t>(</w:t>
      </w:r>
      <w:r w:rsidRPr="00A920A0">
        <w:rPr>
          <w:rFonts w:ascii="Times New Roman" w:hAnsi="Times New Roman" w:cs="Times New Roman"/>
        </w:rPr>
        <w:t>4</w:t>
      </w:r>
      <w:r>
        <w:rPr>
          <w:rFonts w:ascii="Times New Roman" w:hAnsi="Times New Roman" w:cs="Times New Roman"/>
        </w:rPr>
        <w:t>)</w:t>
      </w:r>
      <w:r w:rsidRPr="00A920A0">
        <w:rPr>
          <w:rFonts w:ascii="Times New Roman" w:hAnsi="Times New Roman" w:cs="Times New Roman"/>
        </w:rPr>
        <w:t>在育种过程中</w:t>
      </w:r>
      <w:r>
        <w:rPr>
          <w:rFonts w:ascii="Times New Roman" w:hAnsi="Times New Roman" w:cs="Times New Roman"/>
        </w:rPr>
        <w:t>，</w:t>
      </w:r>
      <w:r w:rsidRPr="00A920A0">
        <w:rPr>
          <w:rFonts w:ascii="Times New Roman" w:hAnsi="Times New Roman" w:cs="Times New Roman"/>
        </w:rPr>
        <w:t>较难</w:t>
      </w:r>
      <w:r w:rsidRPr="00A920A0">
        <w:rPr>
          <w:rFonts w:ascii="Times New Roman" w:hAnsi="Times New Roman" w:cs="Times New Roman"/>
        </w:rPr>
        <w:t>实现美</w:t>
      </w:r>
      <w:r w:rsidRPr="00A920A0">
        <w:rPr>
          <w:rFonts w:ascii="Times New Roman" w:hAnsi="Times New Roman" w:cs="Times New Roman"/>
        </w:rPr>
        <w:t>臀无角性状稳定遗传</w:t>
      </w:r>
      <w:r>
        <w:rPr>
          <w:rFonts w:ascii="Times New Roman" w:hAnsi="Times New Roman" w:cs="Times New Roman"/>
        </w:rPr>
        <w:t>，</w:t>
      </w:r>
      <w:r w:rsidRPr="00A920A0">
        <w:rPr>
          <w:rFonts w:ascii="Times New Roman" w:hAnsi="Times New Roman" w:cs="Times New Roman"/>
        </w:rPr>
        <w:t>考虑到胚胎操作过程较繁琐</w:t>
      </w:r>
      <w:r>
        <w:rPr>
          <w:rFonts w:ascii="Times New Roman" w:hAnsi="Times New Roman" w:cs="Times New Roman"/>
        </w:rPr>
        <w:t>，</w:t>
      </w:r>
      <w:r w:rsidRPr="00A920A0">
        <w:rPr>
          <w:rFonts w:ascii="Times New Roman" w:hAnsi="Times New Roman" w:cs="Times New Roman"/>
        </w:rPr>
        <w:t>可采集并保存</w:t>
      </w:r>
      <w:r w:rsidRPr="00A920A0">
        <w:rPr>
          <w:rFonts w:ascii="Times New Roman" w:hAnsi="Times New Roman" w:cs="Times New Roman"/>
        </w:rPr>
        <w:t>______________</w:t>
      </w:r>
      <w:r>
        <w:rPr>
          <w:rFonts w:ascii="Times New Roman" w:hAnsi="Times New Roman" w:cs="Times New Roman"/>
        </w:rPr>
        <w:t>，</w:t>
      </w:r>
      <w:r w:rsidRPr="00A920A0">
        <w:rPr>
          <w:rFonts w:ascii="Times New Roman" w:hAnsi="Times New Roman" w:cs="Times New Roman"/>
        </w:rPr>
        <w:t>用于美臀无角羊的人工繁育</w:t>
      </w:r>
      <w:r>
        <w:rPr>
          <w:rFonts w:ascii="Times New Roman" w:hAnsi="Times New Roman" w:cs="Times New Roman"/>
        </w:rPr>
        <w:t>。</w:t>
      </w:r>
    </w:p>
    <w:p w:rsidR="00231077" w:rsidP="00231077">
      <w:pPr>
        <w:pStyle w:val="PlainText"/>
        <w:tabs>
          <w:tab w:val="left" w:pos="3402"/>
        </w:tabs>
        <w:snapToGrid w:val="0"/>
        <w:spacing w:line="360" w:lineRule="auto"/>
        <w:rPr>
          <w:rFonts w:ascii="Times New Roman" w:hAnsi="Times New Roman" w:cs="Times New Roman"/>
        </w:rPr>
      </w:pPr>
      <w:r w:rsidRPr="00A920A0">
        <w:rPr>
          <w:rFonts w:ascii="Times New Roman" w:eastAsia="黑体" w:hAnsi="Times New Roman" w:cs="Times New Roman"/>
        </w:rPr>
        <w:t>答案</w:t>
      </w:r>
      <w:r>
        <w:rPr>
          <w:rFonts w:ascii="Times New Roman" w:hAnsi="Times New Roman" w:cs="Times New Roman"/>
        </w:rPr>
        <w:t>　</w:t>
      </w:r>
      <w:r>
        <w:rPr>
          <w:rFonts w:ascii="Times New Roman" w:hAnsi="Times New Roman" w:cs="Times New Roman"/>
        </w:rPr>
        <w:t>(</w:t>
      </w:r>
      <w:r w:rsidRPr="00A920A0">
        <w:rPr>
          <w:rFonts w:ascii="Times New Roman" w:hAnsi="Times New Roman" w:cs="Times New Roman"/>
        </w:rPr>
        <w:t>1</w:t>
      </w:r>
      <w:r>
        <w:rPr>
          <w:rFonts w:ascii="Times New Roman" w:hAnsi="Times New Roman" w:cs="Times New Roman"/>
        </w:rPr>
        <w:t>)</w:t>
      </w:r>
      <w:r w:rsidRPr="00A920A0">
        <w:rPr>
          <w:rFonts w:ascii="Times New Roman" w:hAnsi="Times New Roman" w:cs="Times New Roman"/>
        </w:rPr>
        <w:t>1/2</w:t>
      </w:r>
      <w:r>
        <w:rPr>
          <w:rFonts w:ascii="Times New Roman" w:hAnsi="Times New Roman" w:cs="Times New Roman"/>
        </w:rPr>
        <w:t>　</w:t>
      </w:r>
      <w:r w:rsidRPr="00A920A0">
        <w:rPr>
          <w:rFonts w:ascii="Times New Roman" w:hAnsi="Times New Roman" w:cs="Times New Roman"/>
        </w:rPr>
        <w:t>1/4</w:t>
      </w:r>
      <w:r>
        <w:rPr>
          <w:rFonts w:ascii="Times New Roman" w:hAnsi="Times New Roman" w:cs="Times New Roman"/>
        </w:rPr>
        <w:t>　</w:t>
      </w:r>
      <w:r>
        <w:rPr>
          <w:rFonts w:ascii="Times New Roman" w:hAnsi="Times New Roman" w:cs="Times New Roman"/>
        </w:rPr>
        <w:t>(</w:t>
      </w:r>
      <w:r w:rsidRPr="00A920A0">
        <w:rPr>
          <w:rFonts w:ascii="Times New Roman" w:hAnsi="Times New Roman" w:cs="Times New Roman"/>
        </w:rPr>
        <w:t>2</w:t>
      </w:r>
      <w:r>
        <w:rPr>
          <w:rFonts w:ascii="Times New Roman" w:hAnsi="Times New Roman" w:cs="Times New Roman"/>
        </w:rPr>
        <w:t>)</w:t>
      </w:r>
      <w:r w:rsidRPr="00A920A0">
        <w:rPr>
          <w:rFonts w:ascii="Times New Roman" w:hAnsi="Times New Roman" w:cs="Times New Roman"/>
        </w:rPr>
        <w:t>父本</w:t>
      </w:r>
      <w:r>
        <w:rPr>
          <w:rFonts w:ascii="Times New Roman" w:hAnsi="Times New Roman" w:cs="Times New Roman"/>
        </w:rPr>
        <w:t>　</w:t>
      </w:r>
      <w:r w:rsidRPr="00A920A0">
        <w:rPr>
          <w:rFonts w:ascii="Times New Roman" w:hAnsi="Times New Roman" w:cs="Times New Roman"/>
        </w:rPr>
        <w:t>GGrr</w:t>
      </w:r>
      <w:r>
        <w:rPr>
          <w:rFonts w:ascii="Times New Roman" w:hAnsi="Times New Roman" w:cs="Times New Roman"/>
        </w:rPr>
        <w:t>(</w:t>
      </w:r>
      <w:r w:rsidRPr="00A920A0">
        <w:rPr>
          <w:rFonts w:ascii="Times New Roman" w:hAnsi="Times New Roman" w:cs="Times New Roman"/>
        </w:rPr>
        <w:t>父本</w:t>
      </w:r>
      <w:r>
        <w:rPr>
          <w:rFonts w:ascii="Times New Roman" w:hAnsi="Times New Roman" w:cs="Times New Roman"/>
        </w:rPr>
        <w:t>)</w:t>
      </w:r>
      <w:r>
        <w:rPr>
          <w:rFonts w:ascii="Times New Roman" w:hAnsi="Times New Roman" w:cs="Times New Roman"/>
        </w:rPr>
        <w:t>、</w:t>
      </w:r>
      <w:r w:rsidRPr="00A920A0">
        <w:rPr>
          <w:rFonts w:ascii="Times New Roman" w:hAnsi="Times New Roman" w:cs="Times New Roman"/>
        </w:rPr>
        <w:t>ggrr</w:t>
      </w:r>
      <w:r>
        <w:rPr>
          <w:rFonts w:ascii="Times New Roman" w:hAnsi="Times New Roman" w:cs="Times New Roman"/>
        </w:rPr>
        <w:t>(</w:t>
      </w:r>
      <w:r w:rsidRPr="00A920A0">
        <w:rPr>
          <w:rFonts w:ascii="Times New Roman" w:hAnsi="Times New Roman" w:cs="Times New Roman"/>
        </w:rPr>
        <w:t>母本</w:t>
      </w:r>
      <w:r>
        <w:rPr>
          <w:rFonts w:ascii="Times New Roman" w:hAnsi="Times New Roman" w:cs="Times New Roman"/>
        </w:rPr>
        <w:t>)</w:t>
      </w:r>
      <w:r>
        <w:rPr>
          <w:rFonts w:ascii="Times New Roman" w:hAnsi="Times New Roman" w:cs="Times New Roman"/>
        </w:rPr>
        <w:t>　</w:t>
      </w:r>
      <w:r>
        <w:rPr>
          <w:rFonts w:ascii="Times New Roman" w:hAnsi="Times New Roman" w:cs="Times New Roman"/>
        </w:rPr>
        <w:t>(</w:t>
      </w:r>
      <w:r w:rsidRPr="00A920A0">
        <w:rPr>
          <w:rFonts w:ascii="Times New Roman" w:hAnsi="Times New Roman" w:cs="Times New Roman"/>
        </w:rPr>
        <w:t>3</w:t>
      </w:r>
      <w:r>
        <w:rPr>
          <w:rFonts w:ascii="Times New Roman" w:hAnsi="Times New Roman" w:cs="Times New Roman"/>
        </w:rPr>
        <w:t>)</w:t>
      </w:r>
      <w:r w:rsidRPr="00A920A0">
        <w:rPr>
          <w:rFonts w:ascii="Times New Roman" w:hAnsi="Times New Roman" w:cs="Times New Roman"/>
        </w:rPr>
        <w:t>表观遗传</w:t>
      </w:r>
      <w:r>
        <w:rPr>
          <w:rFonts w:ascii="Times New Roman" w:hAnsi="Times New Roman" w:cs="Times New Roman"/>
        </w:rPr>
        <w:t>　</w:t>
      </w:r>
      <w:r w:rsidRPr="00A920A0">
        <w:rPr>
          <w:rFonts w:ascii="Times New Roman" w:hAnsi="Times New Roman" w:cs="Times New Roman"/>
        </w:rPr>
        <w:t>GG</w:t>
      </w:r>
      <w:r w:rsidRPr="00A920A0">
        <w:rPr>
          <w:rFonts w:ascii="Times New Roman" w:hAnsi="Times New Roman" w:cs="Times New Roman"/>
        </w:rPr>
        <w:t>个体含有来自父母双方的</w:t>
      </w:r>
      <w:r w:rsidRPr="00A920A0">
        <w:rPr>
          <w:rFonts w:ascii="Times New Roman" w:hAnsi="Times New Roman" w:cs="Times New Roman"/>
        </w:rPr>
        <w:t>G</w:t>
      </w:r>
      <w:r w:rsidRPr="00A920A0">
        <w:rPr>
          <w:rFonts w:ascii="Times New Roman" w:hAnsi="Times New Roman" w:cs="Times New Roman"/>
        </w:rPr>
        <w:t>基因</w:t>
      </w:r>
      <w:r>
        <w:rPr>
          <w:rFonts w:ascii="Times New Roman" w:hAnsi="Times New Roman" w:cs="Times New Roman"/>
        </w:rPr>
        <w:t>，</w:t>
      </w:r>
      <w:r w:rsidRPr="00A920A0">
        <w:rPr>
          <w:rFonts w:ascii="Times New Roman" w:hAnsi="Times New Roman" w:cs="Times New Roman"/>
        </w:rPr>
        <w:t>来自父本的</w:t>
      </w:r>
      <w:r w:rsidRPr="00A920A0">
        <w:rPr>
          <w:rFonts w:ascii="Times New Roman" w:hAnsi="Times New Roman" w:cs="Times New Roman"/>
        </w:rPr>
        <w:t>G</w:t>
      </w:r>
      <w:r w:rsidRPr="00A920A0">
        <w:rPr>
          <w:rFonts w:ascii="Times New Roman" w:hAnsi="Times New Roman" w:cs="Times New Roman"/>
        </w:rPr>
        <w:t>基因使</w:t>
      </w:r>
      <w:r w:rsidRPr="00A920A0">
        <w:rPr>
          <w:rFonts w:ascii="Times New Roman" w:hAnsi="Times New Roman" w:cs="Times New Roman"/>
        </w:rPr>
        <w:t>D</w:t>
      </w:r>
      <w:r w:rsidRPr="00A920A0">
        <w:rPr>
          <w:rFonts w:ascii="Times New Roman" w:hAnsi="Times New Roman" w:cs="Times New Roman"/>
        </w:rPr>
        <w:t>基因高表达</w:t>
      </w:r>
      <w:r>
        <w:rPr>
          <w:rFonts w:ascii="Times New Roman" w:hAnsi="Times New Roman" w:cs="Times New Roman"/>
        </w:rPr>
        <w:t>，</w:t>
      </w:r>
      <w:r w:rsidRPr="00A920A0">
        <w:rPr>
          <w:rFonts w:ascii="Times New Roman" w:hAnsi="Times New Roman" w:cs="Times New Roman"/>
        </w:rPr>
        <w:t>来自母本的</w:t>
      </w:r>
      <w:r w:rsidRPr="00A920A0">
        <w:rPr>
          <w:rFonts w:ascii="Times New Roman" w:hAnsi="Times New Roman" w:cs="Times New Roman"/>
        </w:rPr>
        <w:t>G</w:t>
      </w:r>
      <w:r w:rsidRPr="00A920A0">
        <w:rPr>
          <w:rFonts w:ascii="Times New Roman" w:hAnsi="Times New Roman" w:cs="Times New Roman"/>
        </w:rPr>
        <w:t>基因促进</w:t>
      </w:r>
      <w:r w:rsidRPr="00A920A0">
        <w:rPr>
          <w:rFonts w:ascii="Times New Roman" w:hAnsi="Times New Roman" w:cs="Times New Roman"/>
        </w:rPr>
        <w:t>M</w:t>
      </w:r>
      <w:r w:rsidRPr="00A920A0">
        <w:rPr>
          <w:rFonts w:ascii="Times New Roman" w:hAnsi="Times New Roman" w:cs="Times New Roman"/>
        </w:rPr>
        <w:t>基因表达</w:t>
      </w:r>
      <w:r>
        <w:rPr>
          <w:rFonts w:ascii="Times New Roman" w:hAnsi="Times New Roman" w:cs="Times New Roman"/>
        </w:rPr>
        <w:t>，</w:t>
      </w:r>
      <w:r w:rsidRPr="00A920A0">
        <w:rPr>
          <w:rFonts w:ascii="Times New Roman" w:hAnsi="Times New Roman" w:cs="Times New Roman"/>
        </w:rPr>
        <w:t>而</w:t>
      </w:r>
      <w:r w:rsidRPr="00A920A0">
        <w:rPr>
          <w:rFonts w:ascii="Times New Roman" w:hAnsi="Times New Roman" w:cs="Times New Roman"/>
        </w:rPr>
        <w:t>M</w:t>
      </w:r>
      <w:r w:rsidRPr="00A920A0">
        <w:rPr>
          <w:rFonts w:ascii="Times New Roman" w:hAnsi="Times New Roman" w:cs="Times New Roman"/>
        </w:rPr>
        <w:t>基因表达又会抑制</w:t>
      </w:r>
      <w:r w:rsidRPr="00A920A0">
        <w:rPr>
          <w:rFonts w:ascii="Times New Roman" w:hAnsi="Times New Roman" w:cs="Times New Roman"/>
        </w:rPr>
        <w:t>D</w:t>
      </w:r>
      <w:r w:rsidRPr="00A920A0">
        <w:rPr>
          <w:rFonts w:ascii="Times New Roman" w:hAnsi="Times New Roman" w:cs="Times New Roman"/>
        </w:rPr>
        <w:t>基因表达</w:t>
      </w:r>
      <w:r>
        <w:rPr>
          <w:rFonts w:ascii="Times New Roman" w:hAnsi="Times New Roman" w:cs="Times New Roman"/>
        </w:rPr>
        <w:t>，</w:t>
      </w:r>
      <w:r w:rsidRPr="00A920A0">
        <w:rPr>
          <w:rFonts w:ascii="Times New Roman" w:hAnsi="Times New Roman" w:cs="Times New Roman"/>
        </w:rPr>
        <w:t>使其不能</w:t>
      </w:r>
      <w:r w:rsidRPr="00A920A0">
        <w:rPr>
          <w:rFonts w:ascii="Times New Roman" w:hAnsi="Times New Roman" w:cs="Times New Roman"/>
        </w:rPr>
        <w:t>高表达</w:t>
      </w:r>
      <w:r w:rsidRPr="00A920A0">
        <w:rPr>
          <w:rFonts w:ascii="Times New Roman" w:hAnsi="Times New Roman" w:cs="Times New Roman"/>
        </w:rPr>
        <w:t>产生美臀性状</w:t>
      </w:r>
      <w:r>
        <w:rPr>
          <w:rFonts w:ascii="Times New Roman" w:hAnsi="Times New Roman" w:cs="Times New Roman"/>
        </w:rPr>
        <w:t>　</w:t>
      </w:r>
      <w:r>
        <w:rPr>
          <w:rFonts w:ascii="Times New Roman" w:hAnsi="Times New Roman" w:cs="Times New Roman"/>
        </w:rPr>
        <w:t>(</w:t>
      </w:r>
      <w:r w:rsidRPr="00A920A0">
        <w:rPr>
          <w:rFonts w:ascii="Times New Roman" w:hAnsi="Times New Roman" w:cs="Times New Roman"/>
        </w:rPr>
        <w:t>4</w:t>
      </w:r>
      <w:r>
        <w:rPr>
          <w:rFonts w:ascii="Times New Roman" w:hAnsi="Times New Roman" w:cs="Times New Roman"/>
        </w:rPr>
        <w:t>)</w:t>
      </w:r>
      <w:r w:rsidRPr="00A920A0">
        <w:rPr>
          <w:rFonts w:ascii="Times New Roman" w:hAnsi="Times New Roman" w:cs="Times New Roman"/>
        </w:rPr>
        <w:t>基因型为</w:t>
      </w:r>
      <w:r w:rsidRPr="00A920A0">
        <w:rPr>
          <w:rFonts w:ascii="Times New Roman" w:hAnsi="Times New Roman" w:cs="Times New Roman"/>
        </w:rPr>
        <w:t>GGrr</w:t>
      </w:r>
      <w:r w:rsidRPr="00A920A0">
        <w:rPr>
          <w:rFonts w:ascii="Times New Roman" w:hAnsi="Times New Roman" w:cs="Times New Roman"/>
        </w:rPr>
        <w:t>的公羊的精子或</w:t>
      </w:r>
      <w:r>
        <w:rPr>
          <w:rFonts w:ascii="Times New Roman" w:hAnsi="Times New Roman" w:cs="Times New Roman"/>
        </w:rPr>
        <w:t>(</w:t>
      </w:r>
      <w:r w:rsidRPr="00A920A0">
        <w:rPr>
          <w:rFonts w:ascii="Times New Roman" w:hAnsi="Times New Roman" w:cs="Times New Roman"/>
        </w:rPr>
        <w:t>基因组成为</w:t>
      </w:r>
      <w:r w:rsidRPr="00A920A0">
        <w:rPr>
          <w:rFonts w:ascii="Times New Roman" w:hAnsi="Times New Roman" w:cs="Times New Roman"/>
        </w:rPr>
        <w:t>Gr</w:t>
      </w:r>
      <w:r w:rsidRPr="00A920A0">
        <w:rPr>
          <w:rFonts w:ascii="Times New Roman" w:hAnsi="Times New Roman" w:cs="Times New Roman"/>
        </w:rPr>
        <w:t>的精子</w:t>
      </w:r>
      <w:r>
        <w:rPr>
          <w:rFonts w:ascii="Times New Roman" w:hAnsi="Times New Roman" w:cs="Times New Roman"/>
        </w:rPr>
        <w:t>)</w:t>
      </w:r>
    </w:p>
    <w:p w:rsidR="00231077" w:rsidP="00231077">
      <w:pPr>
        <w:pStyle w:val="PlainText"/>
        <w:tabs>
          <w:tab w:val="left" w:pos="3402"/>
        </w:tabs>
        <w:snapToGrid w:val="0"/>
        <w:spacing w:line="360" w:lineRule="auto"/>
        <w:rPr>
          <w:rFonts w:ascii="Times New Roman" w:hAnsi="Times New Roman" w:cs="Times New Roman"/>
        </w:rPr>
      </w:pPr>
      <w:r w:rsidRPr="00A920A0">
        <w:rPr>
          <w:rFonts w:ascii="Times New Roman" w:hAnsi="Times New Roman" w:cs="Times New Roman"/>
        </w:rPr>
        <w:t>20</w:t>
      </w:r>
      <w:r>
        <w:rPr>
          <w:rFonts w:ascii="Times New Roman" w:hAnsi="Times New Roman" w:cs="Times New Roman"/>
        </w:rPr>
        <w:t>．</w:t>
      </w:r>
      <w:r>
        <w:rPr>
          <w:rFonts w:ascii="Times New Roman" w:hAnsi="Times New Roman" w:cs="Times New Roman"/>
        </w:rPr>
        <w:t>(</w:t>
      </w:r>
      <w:r w:rsidRPr="00A920A0">
        <w:rPr>
          <w:rFonts w:ascii="Times New Roman" w:hAnsi="Times New Roman" w:cs="Times New Roman"/>
        </w:rPr>
        <w:t>12</w:t>
      </w:r>
      <w:r w:rsidRPr="00A920A0">
        <w:rPr>
          <w:rFonts w:ascii="Times New Roman" w:hAnsi="Times New Roman" w:cs="Times New Roman"/>
        </w:rPr>
        <w:t>分</w:t>
      </w:r>
      <w:r>
        <w:rPr>
          <w:rFonts w:ascii="Times New Roman" w:hAnsi="Times New Roman" w:cs="Times New Roman"/>
        </w:rPr>
        <w:t>)</w:t>
      </w:r>
      <w:r w:rsidRPr="00A920A0">
        <w:rPr>
          <w:rFonts w:ascii="Times New Roman" w:hAnsi="Times New Roman" w:cs="Times New Roman"/>
        </w:rPr>
        <w:t>为探索神经活动调节体液免疫反应机理</w:t>
      </w:r>
      <w:r>
        <w:rPr>
          <w:rFonts w:ascii="Times New Roman" w:hAnsi="Times New Roman" w:cs="Times New Roman"/>
        </w:rPr>
        <w:t>，</w:t>
      </w:r>
      <w:r w:rsidRPr="00A920A0">
        <w:rPr>
          <w:rFonts w:ascii="Times New Roman" w:hAnsi="Times New Roman" w:cs="Times New Roman"/>
        </w:rPr>
        <w:t>我国科学家以实验小鼠为对象</w:t>
      </w:r>
      <w:r>
        <w:rPr>
          <w:rFonts w:ascii="Times New Roman" w:hAnsi="Times New Roman" w:cs="Times New Roman"/>
        </w:rPr>
        <w:t>，</w:t>
      </w:r>
      <w:r w:rsidRPr="00A920A0">
        <w:rPr>
          <w:rFonts w:ascii="Times New Roman" w:hAnsi="Times New Roman" w:cs="Times New Roman"/>
        </w:rPr>
        <w:t>对实验组小鼠进行手术并用药物处理以去除</w:t>
      </w:r>
      <w:r w:rsidRPr="00A920A0">
        <w:rPr>
          <w:rFonts w:ascii="Times New Roman" w:hAnsi="Times New Roman" w:cs="Times New Roman"/>
        </w:rPr>
        <w:t>脾</w:t>
      </w:r>
      <w:r w:rsidRPr="00A920A0">
        <w:rPr>
          <w:rFonts w:ascii="Times New Roman" w:hAnsi="Times New Roman" w:cs="Times New Roman"/>
        </w:rPr>
        <w:t>神经</w:t>
      </w:r>
      <w:r>
        <w:rPr>
          <w:rFonts w:ascii="Times New Roman" w:hAnsi="Times New Roman" w:cs="Times New Roman"/>
        </w:rPr>
        <w:t>(</w:t>
      </w:r>
      <w:r w:rsidRPr="00A920A0">
        <w:rPr>
          <w:rFonts w:ascii="Times New Roman" w:hAnsi="Times New Roman" w:cs="Times New Roman"/>
        </w:rPr>
        <w:t>交感神经纤维进入脾脏的分支</w:t>
      </w:r>
      <w:r>
        <w:rPr>
          <w:rFonts w:ascii="Times New Roman" w:hAnsi="Times New Roman" w:cs="Times New Roman"/>
        </w:rPr>
        <w:t>)</w:t>
      </w:r>
      <w:r>
        <w:rPr>
          <w:rFonts w:ascii="Times New Roman" w:hAnsi="Times New Roman" w:cs="Times New Roman"/>
        </w:rPr>
        <w:t>，</w:t>
      </w:r>
      <w:r w:rsidRPr="00A920A0">
        <w:rPr>
          <w:rFonts w:ascii="Times New Roman" w:hAnsi="Times New Roman" w:cs="Times New Roman"/>
        </w:rPr>
        <w:t>对照组小鼠进行同样手术但</w:t>
      </w:r>
      <w:r w:rsidRPr="00A920A0">
        <w:rPr>
          <w:rFonts w:ascii="Times New Roman" w:hAnsi="Times New Roman" w:cs="Times New Roman"/>
        </w:rPr>
        <w:t>不</w:t>
      </w:r>
      <w:r w:rsidRPr="00A920A0">
        <w:rPr>
          <w:rFonts w:ascii="Times New Roman" w:hAnsi="Times New Roman" w:cs="Times New Roman"/>
        </w:rPr>
        <w:t>去除</w:t>
      </w:r>
      <w:r w:rsidRPr="00A920A0">
        <w:rPr>
          <w:rFonts w:ascii="Times New Roman" w:hAnsi="Times New Roman" w:cs="Times New Roman"/>
        </w:rPr>
        <w:t>脾</w:t>
      </w:r>
      <w:r w:rsidRPr="00A920A0">
        <w:rPr>
          <w:rFonts w:ascii="Times New Roman" w:hAnsi="Times New Roman" w:cs="Times New Roman"/>
        </w:rPr>
        <w:t>神经</w:t>
      </w:r>
      <w:r>
        <w:rPr>
          <w:rFonts w:ascii="Times New Roman" w:hAnsi="Times New Roman" w:cs="Times New Roman"/>
        </w:rPr>
        <w:t>。</w:t>
      </w:r>
      <w:r w:rsidRPr="00A920A0">
        <w:rPr>
          <w:rFonts w:ascii="Times New Roman" w:hAnsi="Times New Roman" w:cs="Times New Roman"/>
        </w:rPr>
        <w:t>术后恢复</w:t>
      </w:r>
      <w:r w:rsidRPr="00A920A0">
        <w:rPr>
          <w:rFonts w:ascii="Times New Roman" w:hAnsi="Times New Roman" w:cs="Times New Roman"/>
        </w:rPr>
        <w:t>6</w:t>
      </w:r>
      <w:r w:rsidRPr="00A920A0">
        <w:rPr>
          <w:rFonts w:ascii="Times New Roman" w:hAnsi="Times New Roman" w:cs="Times New Roman"/>
        </w:rPr>
        <w:t>周</w:t>
      </w:r>
      <w:r>
        <w:rPr>
          <w:rFonts w:ascii="Times New Roman" w:hAnsi="Times New Roman" w:cs="Times New Roman"/>
        </w:rPr>
        <w:t>，</w:t>
      </w:r>
      <w:r w:rsidRPr="00A920A0">
        <w:rPr>
          <w:rFonts w:ascii="Times New Roman" w:hAnsi="Times New Roman" w:cs="Times New Roman"/>
        </w:rPr>
        <w:t>腹腔注射抗原</w:t>
      </w:r>
      <w:r w:rsidRPr="00A920A0">
        <w:rPr>
          <w:rFonts w:ascii="Times New Roman" w:hAnsi="Times New Roman" w:cs="Times New Roman"/>
        </w:rPr>
        <w:t>NP</w:t>
      </w:r>
      <w:r>
        <w:rPr>
          <w:rFonts w:ascii="Times New Roman" w:hAnsi="Times New Roman" w:cs="Times New Roman"/>
        </w:rPr>
        <w:t>-</w:t>
      </w:r>
      <w:r w:rsidRPr="00A920A0">
        <w:rPr>
          <w:rFonts w:ascii="Times New Roman" w:hAnsi="Times New Roman" w:cs="Times New Roman"/>
        </w:rPr>
        <w:t>KLH</w:t>
      </w:r>
      <w:r w:rsidRPr="00A920A0">
        <w:rPr>
          <w:rFonts w:ascii="Times New Roman" w:hAnsi="Times New Roman" w:cs="Times New Roman"/>
        </w:rPr>
        <w:t>免疫小鼠</w:t>
      </w:r>
      <w:r>
        <w:rPr>
          <w:rFonts w:ascii="Times New Roman" w:hAnsi="Times New Roman" w:cs="Times New Roman"/>
        </w:rPr>
        <w:t>。</w:t>
      </w:r>
      <w:r w:rsidRPr="00A920A0">
        <w:rPr>
          <w:rFonts w:ascii="Times New Roman" w:hAnsi="Times New Roman" w:cs="Times New Roman"/>
        </w:rPr>
        <w:t>回答下列问题</w:t>
      </w:r>
      <w:r>
        <w:rPr>
          <w:rFonts w:ascii="Times New Roman" w:hAnsi="Times New Roman" w:cs="Times New Roman"/>
        </w:rPr>
        <w:t>：</w:t>
      </w:r>
    </w:p>
    <w:p w:rsidR="00231077" w:rsidP="00231077">
      <w:pPr>
        <w:pStyle w:val="PlainText"/>
        <w:tabs>
          <w:tab w:val="left" w:pos="3402"/>
        </w:tabs>
        <w:snapToGrid w:val="0"/>
        <w:spacing w:line="360" w:lineRule="auto"/>
        <w:rPr>
          <w:rFonts w:ascii="Times New Roman" w:hAnsi="Times New Roman" w:cs="Times New Roman"/>
        </w:rPr>
      </w:pPr>
      <w:r>
        <w:rPr>
          <w:rFonts w:ascii="Times New Roman" w:hAnsi="Times New Roman" w:cs="Times New Roman"/>
        </w:rPr>
        <w:t>(</w:t>
      </w:r>
      <w:r w:rsidRPr="00A920A0">
        <w:rPr>
          <w:rFonts w:ascii="Times New Roman" w:hAnsi="Times New Roman" w:cs="Times New Roman"/>
        </w:rPr>
        <w:t>1</w:t>
      </w:r>
      <w:r>
        <w:rPr>
          <w:rFonts w:ascii="Times New Roman" w:hAnsi="Times New Roman" w:cs="Times New Roman"/>
        </w:rPr>
        <w:t>)</w:t>
      </w:r>
      <w:r w:rsidRPr="00A920A0">
        <w:rPr>
          <w:rFonts w:ascii="Times New Roman" w:hAnsi="Times New Roman" w:cs="Times New Roman"/>
        </w:rPr>
        <w:t>对小鼠注射</w:t>
      </w:r>
      <w:r w:rsidRPr="00A920A0">
        <w:rPr>
          <w:rFonts w:ascii="Times New Roman" w:hAnsi="Times New Roman" w:cs="Times New Roman"/>
        </w:rPr>
        <w:t>NP</w:t>
      </w:r>
      <w:r>
        <w:rPr>
          <w:rFonts w:ascii="Times New Roman" w:hAnsi="Times New Roman" w:cs="Times New Roman"/>
        </w:rPr>
        <w:t>-</w:t>
      </w:r>
      <w:r w:rsidRPr="00A920A0">
        <w:rPr>
          <w:rFonts w:ascii="Times New Roman" w:hAnsi="Times New Roman" w:cs="Times New Roman"/>
        </w:rPr>
        <w:t>KLH</w:t>
      </w:r>
      <w:r w:rsidRPr="00A920A0">
        <w:rPr>
          <w:rFonts w:ascii="Times New Roman" w:hAnsi="Times New Roman" w:cs="Times New Roman"/>
        </w:rPr>
        <w:t>后</w:t>
      </w:r>
      <w:r>
        <w:rPr>
          <w:rFonts w:ascii="Times New Roman" w:hAnsi="Times New Roman" w:cs="Times New Roman"/>
        </w:rPr>
        <w:t>，</w:t>
      </w:r>
      <w:r w:rsidRPr="00A920A0">
        <w:rPr>
          <w:rFonts w:ascii="Times New Roman" w:hAnsi="Times New Roman" w:cs="Times New Roman"/>
        </w:rPr>
        <w:t>通过抗原呈递</w:t>
      </w:r>
      <w:r>
        <w:rPr>
          <w:rFonts w:ascii="Times New Roman" w:hAnsi="Times New Roman" w:cs="Times New Roman"/>
        </w:rPr>
        <w:t>，</w:t>
      </w:r>
      <w:r w:rsidRPr="00A920A0">
        <w:rPr>
          <w:rFonts w:ascii="Times New Roman" w:hAnsi="Times New Roman" w:cs="Times New Roman"/>
        </w:rPr>
        <w:t>激活</w:t>
      </w:r>
      <w:r w:rsidRPr="00A920A0">
        <w:rPr>
          <w:rFonts w:ascii="Times New Roman" w:hAnsi="Times New Roman" w:cs="Times New Roman"/>
        </w:rPr>
        <w:t>____________</w:t>
      </w:r>
      <w:r w:rsidRPr="00A920A0">
        <w:rPr>
          <w:rFonts w:ascii="Times New Roman" w:hAnsi="Times New Roman" w:cs="Times New Roman"/>
        </w:rPr>
        <w:t>细胞为</w:t>
      </w:r>
      <w:r w:rsidRPr="00A920A0">
        <w:rPr>
          <w:rFonts w:ascii="Times New Roman" w:hAnsi="Times New Roman" w:cs="Times New Roman"/>
        </w:rPr>
        <w:t>B</w:t>
      </w:r>
      <w:r w:rsidRPr="00A920A0">
        <w:rPr>
          <w:rFonts w:ascii="Times New Roman" w:hAnsi="Times New Roman" w:cs="Times New Roman"/>
        </w:rPr>
        <w:t>细胞增殖分化提供第二个信号</w:t>
      </w:r>
      <w:r>
        <w:rPr>
          <w:rFonts w:ascii="Times New Roman" w:hAnsi="Times New Roman" w:cs="Times New Roman"/>
        </w:rPr>
        <w:t>。</w:t>
      </w:r>
    </w:p>
    <w:p w:rsidR="00231077" w:rsidP="00231077">
      <w:pPr>
        <w:pStyle w:val="PlainText"/>
        <w:tabs>
          <w:tab w:val="left" w:pos="3402"/>
        </w:tabs>
        <w:snapToGrid w:val="0"/>
        <w:spacing w:line="360" w:lineRule="auto"/>
        <w:rPr>
          <w:rFonts w:ascii="Times New Roman" w:hAnsi="Times New Roman" w:cs="Times New Roman"/>
        </w:rPr>
      </w:pPr>
      <w:r>
        <w:rPr>
          <w:rFonts w:ascii="Times New Roman" w:hAnsi="Times New Roman" w:cs="Times New Roman"/>
        </w:rPr>
        <w:t>(</w:t>
      </w:r>
      <w:r w:rsidRPr="00A920A0">
        <w:rPr>
          <w:rFonts w:ascii="Times New Roman" w:hAnsi="Times New Roman" w:cs="Times New Roman"/>
        </w:rPr>
        <w:t>2</w:t>
      </w:r>
      <w:r>
        <w:rPr>
          <w:rFonts w:ascii="Times New Roman" w:hAnsi="Times New Roman" w:cs="Times New Roman"/>
        </w:rPr>
        <w:t>)</w:t>
      </w:r>
      <w:r w:rsidRPr="00A920A0">
        <w:rPr>
          <w:rFonts w:ascii="Times New Roman" w:hAnsi="Times New Roman" w:cs="Times New Roman"/>
        </w:rPr>
        <w:t>免疫后第</w:t>
      </w:r>
      <w:r w:rsidRPr="00A920A0">
        <w:rPr>
          <w:rFonts w:ascii="Times New Roman" w:hAnsi="Times New Roman" w:cs="Times New Roman"/>
        </w:rPr>
        <w:t>7</w:t>
      </w:r>
      <w:r>
        <w:rPr>
          <w:rFonts w:ascii="Times New Roman" w:hAnsi="Times New Roman" w:cs="Times New Roman"/>
        </w:rPr>
        <w:t>、</w:t>
      </w:r>
      <w:r w:rsidRPr="00A920A0">
        <w:rPr>
          <w:rFonts w:ascii="Times New Roman" w:hAnsi="Times New Roman" w:cs="Times New Roman"/>
        </w:rPr>
        <w:t>13</w:t>
      </w:r>
      <w:r w:rsidRPr="00A920A0">
        <w:rPr>
          <w:rFonts w:ascii="Times New Roman" w:hAnsi="Times New Roman" w:cs="Times New Roman"/>
        </w:rPr>
        <w:t>天</w:t>
      </w:r>
      <w:r>
        <w:rPr>
          <w:rFonts w:ascii="Times New Roman" w:hAnsi="Times New Roman" w:cs="Times New Roman"/>
        </w:rPr>
        <w:t>，</w:t>
      </w:r>
      <w:r w:rsidRPr="00A920A0">
        <w:rPr>
          <w:rFonts w:ascii="Times New Roman" w:hAnsi="Times New Roman" w:cs="Times New Roman"/>
        </w:rPr>
        <w:t>采用荧光标记的特定抗体与细胞膜上相应</w:t>
      </w:r>
      <w:r w:rsidRPr="00A920A0">
        <w:rPr>
          <w:rFonts w:ascii="Times New Roman" w:hAnsi="Times New Roman" w:cs="Times New Roman"/>
        </w:rPr>
        <w:t>____________</w:t>
      </w:r>
      <w:r w:rsidRPr="00A920A0">
        <w:rPr>
          <w:rFonts w:ascii="Times New Roman" w:hAnsi="Times New Roman" w:cs="Times New Roman"/>
        </w:rPr>
        <w:t>结合进行识别的方法</w:t>
      </w:r>
      <w:r>
        <w:rPr>
          <w:rFonts w:ascii="Times New Roman" w:hAnsi="Times New Roman" w:cs="Times New Roman"/>
        </w:rPr>
        <w:t>，</w:t>
      </w:r>
      <w:r w:rsidRPr="00A920A0">
        <w:rPr>
          <w:rFonts w:ascii="Times New Roman" w:hAnsi="Times New Roman" w:cs="Times New Roman"/>
        </w:rPr>
        <w:t>对</w:t>
      </w:r>
      <w:r w:rsidRPr="00A920A0">
        <w:rPr>
          <w:rFonts w:ascii="Times New Roman" w:hAnsi="Times New Roman" w:cs="Times New Roman"/>
        </w:rPr>
        <w:t>B</w:t>
      </w:r>
      <w:r w:rsidRPr="00A920A0">
        <w:rPr>
          <w:rFonts w:ascii="Times New Roman" w:hAnsi="Times New Roman" w:cs="Times New Roman"/>
        </w:rPr>
        <w:t>细胞和浆细胞分类计数</w:t>
      </w:r>
      <w:r>
        <w:rPr>
          <w:rFonts w:ascii="Times New Roman" w:hAnsi="Times New Roman" w:cs="Times New Roman"/>
        </w:rPr>
        <w:t>，</w:t>
      </w:r>
      <w:r w:rsidRPr="00A920A0">
        <w:rPr>
          <w:rFonts w:ascii="Times New Roman" w:hAnsi="Times New Roman" w:cs="Times New Roman"/>
        </w:rPr>
        <w:t>计算浆细胞占总</w:t>
      </w:r>
      <w:r w:rsidRPr="00A920A0">
        <w:rPr>
          <w:rFonts w:ascii="Times New Roman" w:hAnsi="Times New Roman" w:cs="Times New Roman"/>
        </w:rPr>
        <w:t>B</w:t>
      </w:r>
      <w:r w:rsidRPr="00A920A0">
        <w:rPr>
          <w:rFonts w:ascii="Times New Roman" w:hAnsi="Times New Roman" w:cs="Times New Roman"/>
        </w:rPr>
        <w:t>细胞的百分比</w:t>
      </w:r>
      <w:r>
        <w:rPr>
          <w:rFonts w:ascii="Times New Roman" w:hAnsi="Times New Roman" w:cs="Times New Roman"/>
        </w:rPr>
        <w:t>(</w:t>
      </w:r>
      <w:r w:rsidRPr="00A920A0">
        <w:rPr>
          <w:rFonts w:ascii="Times New Roman" w:hAnsi="Times New Roman" w:cs="Times New Roman"/>
        </w:rPr>
        <w:t>如图</w:t>
      </w:r>
      <w:r>
        <w:rPr>
          <w:rFonts w:ascii="Times New Roman" w:hAnsi="Times New Roman" w:cs="Times New Roman"/>
        </w:rPr>
        <w:t>)</w:t>
      </w:r>
      <w:r>
        <w:rPr>
          <w:rFonts w:ascii="Times New Roman" w:hAnsi="Times New Roman" w:cs="Times New Roman"/>
        </w:rPr>
        <w:t>。</w:t>
      </w:r>
      <w:r w:rsidRPr="00A920A0">
        <w:rPr>
          <w:rFonts w:ascii="Times New Roman" w:hAnsi="Times New Roman" w:cs="Times New Roman"/>
        </w:rPr>
        <w:t>由第</w:t>
      </w:r>
      <w:r w:rsidRPr="00A920A0">
        <w:rPr>
          <w:rFonts w:ascii="Times New Roman" w:hAnsi="Times New Roman" w:cs="Times New Roman"/>
        </w:rPr>
        <w:t>13</w:t>
      </w:r>
      <w:r w:rsidRPr="00A920A0">
        <w:rPr>
          <w:rFonts w:ascii="Times New Roman" w:hAnsi="Times New Roman" w:cs="Times New Roman"/>
        </w:rPr>
        <w:t>天的数据可得出的结论是</w:t>
      </w:r>
      <w:r w:rsidRPr="00A920A0">
        <w:rPr>
          <w:rFonts w:ascii="Times New Roman" w:hAnsi="Times New Roman" w:cs="Times New Roman"/>
        </w:rPr>
        <w:t>______________________________________________________</w:t>
      </w:r>
      <w:r>
        <w:rPr>
          <w:rFonts w:ascii="Times New Roman" w:hAnsi="Times New Roman" w:cs="Times New Roman"/>
        </w:rPr>
        <w:t>。</w:t>
      </w:r>
    </w:p>
    <w:p w:rsidR="00231077" w:rsidP="00231077">
      <w:pPr>
        <w:pStyle w:val="PlainText"/>
        <w:tabs>
          <w:tab w:val="left" w:pos="3402"/>
        </w:tabs>
        <w:snapToGrid w:val="0"/>
        <w:spacing w:line="360" w:lineRule="auto"/>
        <w:rPr>
          <w:rFonts w:ascii="Times New Roman" w:hAnsi="Times New Roman" w:cs="Times New Roman"/>
        </w:rPr>
      </w:pPr>
      <w:r w:rsidRPr="00A920A0">
        <w:rPr>
          <w:rFonts w:ascii="Times New Roman" w:hAnsi="Times New Roman" w:cs="Times New Roman"/>
        </w:rPr>
        <w:t>在免疫后第</w:t>
      </w:r>
      <w:r w:rsidRPr="00A920A0">
        <w:rPr>
          <w:rFonts w:ascii="Times New Roman" w:hAnsi="Times New Roman" w:cs="Times New Roman"/>
        </w:rPr>
        <w:t>7</w:t>
      </w:r>
      <w:r w:rsidRPr="00A920A0">
        <w:rPr>
          <w:rFonts w:ascii="Times New Roman" w:hAnsi="Times New Roman" w:cs="Times New Roman"/>
        </w:rPr>
        <w:t>天</w:t>
      </w:r>
      <w:r>
        <w:rPr>
          <w:rFonts w:ascii="Times New Roman" w:hAnsi="Times New Roman" w:cs="Times New Roman"/>
        </w:rPr>
        <w:t>，</w:t>
      </w:r>
      <w:r w:rsidRPr="00A920A0">
        <w:rPr>
          <w:rFonts w:ascii="Times New Roman" w:hAnsi="Times New Roman" w:cs="Times New Roman"/>
        </w:rPr>
        <w:t>实验组脾脏浆细胞数量平均值低于对照组平均值</w:t>
      </w:r>
      <w:r>
        <w:rPr>
          <w:rFonts w:ascii="Times New Roman" w:hAnsi="Times New Roman" w:cs="Times New Roman"/>
        </w:rPr>
        <w:t>，</w:t>
      </w:r>
      <w:r w:rsidRPr="00A920A0">
        <w:rPr>
          <w:rFonts w:ascii="Times New Roman" w:hAnsi="Times New Roman" w:cs="Times New Roman"/>
        </w:rPr>
        <w:t>但研究者并不能依据该数据得出上述结论</w:t>
      </w:r>
      <w:r>
        <w:rPr>
          <w:rFonts w:ascii="Times New Roman" w:hAnsi="Times New Roman" w:cs="Times New Roman"/>
        </w:rPr>
        <w:t>，</w:t>
      </w:r>
      <w:r w:rsidRPr="00A920A0">
        <w:rPr>
          <w:rFonts w:ascii="Times New Roman" w:hAnsi="Times New Roman" w:cs="Times New Roman"/>
        </w:rPr>
        <w:t>原因是</w:t>
      </w:r>
      <w:r w:rsidRPr="00A920A0">
        <w:rPr>
          <w:rFonts w:ascii="Times New Roman" w:hAnsi="Times New Roman" w:cs="Times New Roman"/>
        </w:rPr>
        <w:t>________________________________________________</w:t>
      </w:r>
      <w:r>
        <w:rPr>
          <w:rFonts w:ascii="Times New Roman" w:hAnsi="Times New Roman" w:cs="Times New Roman"/>
        </w:rPr>
        <w:t>。</w:t>
      </w:r>
    </w:p>
    <w:p w:rsidR="00231077" w:rsidP="00231077">
      <w:pPr>
        <w:pStyle w:val="PlainText"/>
        <w:tabs>
          <w:tab w:val="left" w:pos="3402"/>
        </w:tabs>
        <w:snapToGrid w:val="0"/>
        <w:spacing w:line="360" w:lineRule="auto"/>
        <w:jc w:val="center"/>
        <w:rPr>
          <w:rFonts w:ascii="Times New Roman" w:hAnsi="Times New Roman" w:cs="Times New Roman"/>
        </w:rPr>
      </w:pPr>
      <w:r>
        <w:rPr>
          <w:rFonts w:ascii="Times New Roman" w:hAnsi="Times New Roman" w:cs="Times New Roman"/>
          <w:noProof/>
        </w:rPr>
        <w:drawing>
          <wp:inline distT="0" distB="0" distL="0" distR="0">
            <wp:extent cx="2625090" cy="2019300"/>
            <wp:effectExtent l="0" t="0" r="3810" b="0"/>
            <wp:docPr id="607" name="图片 607" descr="www.xinjiaoyu.com 新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7" name="Picture 607" descr="G:\历年高考题\2025高考题\生物\T121.TIF"/>
                    <pic:cNvPicPr>
                      <a:picLocks noChangeAspect="1" noChangeArrowheads="1"/>
                    </pic:cNvPicPr>
                  </pic:nvPicPr>
                  <pic:blipFill>
                    <a:blip xmlns:r="http://schemas.openxmlformats.org/officeDocument/2006/relationships" r:embed="rId20" cstate="print">
                      <a:extLst>
                        <a:ext xmlns:a="http://schemas.openxmlformats.org/drawingml/2006/main" uri="{28A0092B-C50C-407E-A947-70E740481C1C}">
                          <a14:useLocalDpi xmlns:a14="http://schemas.microsoft.com/office/drawing/2010/main" val="0"/>
                        </a:ext>
                      </a:extLst>
                    </a:blip>
                    <a:stretch>
                      <a:fillRect/>
                    </a:stretch>
                  </pic:blipFill>
                  <pic:spPr bwMode="auto">
                    <a:xfrm>
                      <a:off x="0" y="0"/>
                      <a:ext cx="2625090" cy="2019300"/>
                    </a:xfrm>
                    <a:prstGeom prst="rect">
                      <a:avLst/>
                    </a:prstGeom>
                    <a:noFill/>
                    <a:ln>
                      <a:noFill/>
                    </a:ln>
                  </pic:spPr>
                </pic:pic>
              </a:graphicData>
            </a:graphic>
          </wp:inline>
        </w:drawing>
      </w:r>
    </w:p>
    <w:p w:rsidR="00231077" w:rsidP="00231077">
      <w:pPr>
        <w:pStyle w:val="PlainText"/>
        <w:tabs>
          <w:tab w:val="left" w:pos="3402"/>
        </w:tabs>
        <w:snapToGrid w:val="0"/>
        <w:spacing w:line="360" w:lineRule="auto"/>
        <w:rPr>
          <w:rFonts w:ascii="Times New Roman" w:hAnsi="Times New Roman" w:cs="Times New Roman"/>
        </w:rPr>
      </w:pPr>
      <w:r>
        <w:rPr>
          <w:rFonts w:ascii="Times New Roman" w:hAnsi="Times New Roman" w:cs="Times New Roman"/>
        </w:rPr>
        <w:t>(</w:t>
      </w:r>
      <w:r w:rsidRPr="00A920A0">
        <w:rPr>
          <w:rFonts w:ascii="Times New Roman" w:hAnsi="Times New Roman" w:cs="Times New Roman"/>
        </w:rPr>
        <w:t>3</w:t>
      </w:r>
      <w:r>
        <w:rPr>
          <w:rFonts w:ascii="Times New Roman" w:hAnsi="Times New Roman" w:cs="Times New Roman"/>
        </w:rPr>
        <w:t>)</w:t>
      </w:r>
      <w:r w:rsidRPr="00A920A0">
        <w:rPr>
          <w:rFonts w:ascii="Times New Roman" w:hAnsi="Times New Roman" w:cs="Times New Roman"/>
        </w:rPr>
        <w:t>研究发现</w:t>
      </w:r>
      <w:r>
        <w:rPr>
          <w:rFonts w:ascii="Times New Roman" w:hAnsi="Times New Roman" w:cs="Times New Roman"/>
        </w:rPr>
        <w:t>，</w:t>
      </w:r>
      <w:r w:rsidRPr="00A920A0">
        <w:rPr>
          <w:rFonts w:ascii="Times New Roman" w:hAnsi="Times New Roman" w:cs="Times New Roman"/>
        </w:rPr>
        <w:t>脾神经末梢与脾脏</w:t>
      </w:r>
      <w:r w:rsidRPr="00A920A0">
        <w:rPr>
          <w:rFonts w:ascii="Times New Roman" w:hAnsi="Times New Roman" w:cs="Times New Roman"/>
        </w:rPr>
        <w:t>T</w:t>
      </w:r>
      <w:r w:rsidRPr="00A920A0">
        <w:rPr>
          <w:rFonts w:ascii="Times New Roman" w:hAnsi="Times New Roman" w:cs="Times New Roman"/>
        </w:rPr>
        <w:t>细胞形成突触样结构</w:t>
      </w:r>
      <w:r>
        <w:rPr>
          <w:rFonts w:ascii="Times New Roman" w:hAnsi="Times New Roman" w:cs="Times New Roman"/>
        </w:rPr>
        <w:t>，</w:t>
      </w:r>
      <w:r w:rsidRPr="00A920A0">
        <w:rPr>
          <w:rFonts w:ascii="Times New Roman" w:hAnsi="Times New Roman" w:cs="Times New Roman"/>
        </w:rPr>
        <w:t>释放去甲肾上腺素促进</w:t>
      </w:r>
      <w:r w:rsidRPr="00A920A0">
        <w:rPr>
          <w:rFonts w:ascii="Times New Roman" w:hAnsi="Times New Roman" w:cs="Times New Roman"/>
        </w:rPr>
        <w:t>T</w:t>
      </w:r>
      <w:r w:rsidRPr="00A920A0">
        <w:rPr>
          <w:rFonts w:ascii="Times New Roman" w:hAnsi="Times New Roman" w:cs="Times New Roman"/>
        </w:rPr>
        <w:t>细胞合成并释放乙酰胆碱</w:t>
      </w:r>
      <w:r>
        <w:rPr>
          <w:rFonts w:ascii="Times New Roman" w:hAnsi="Times New Roman" w:cs="Times New Roman"/>
        </w:rPr>
        <w:t>(</w:t>
      </w:r>
      <w:r w:rsidRPr="00A920A0">
        <w:rPr>
          <w:rFonts w:ascii="Times New Roman" w:hAnsi="Times New Roman" w:cs="Times New Roman"/>
        </w:rPr>
        <w:t>ACh</w:t>
      </w:r>
      <w:r>
        <w:rPr>
          <w:rFonts w:ascii="Times New Roman" w:hAnsi="Times New Roman" w:cs="Times New Roman"/>
        </w:rPr>
        <w:t>)</w:t>
      </w:r>
      <w:r>
        <w:rPr>
          <w:rFonts w:ascii="Times New Roman" w:hAnsi="Times New Roman" w:cs="Times New Roman"/>
        </w:rPr>
        <w:t>，</w:t>
      </w:r>
      <w:r w:rsidRPr="00A920A0">
        <w:rPr>
          <w:rFonts w:ascii="Times New Roman" w:hAnsi="Times New Roman" w:cs="Times New Roman"/>
        </w:rPr>
        <w:t>基于</w:t>
      </w:r>
      <w:r w:rsidRPr="00A920A0">
        <w:rPr>
          <w:rFonts w:ascii="Times New Roman" w:hAnsi="Times New Roman" w:cs="Times New Roman"/>
        </w:rPr>
        <w:t>ACh</w:t>
      </w:r>
      <w:r w:rsidRPr="00A920A0">
        <w:rPr>
          <w:rFonts w:ascii="Times New Roman" w:hAnsi="Times New Roman" w:cs="Times New Roman"/>
        </w:rPr>
        <w:t>可与</w:t>
      </w:r>
      <w:r w:rsidRPr="00A920A0">
        <w:rPr>
          <w:rFonts w:ascii="Times New Roman" w:hAnsi="Times New Roman" w:cs="Times New Roman"/>
        </w:rPr>
        <w:t>ACh</w:t>
      </w:r>
      <w:r w:rsidRPr="00A920A0">
        <w:rPr>
          <w:rFonts w:ascii="Times New Roman" w:hAnsi="Times New Roman" w:cs="Times New Roman"/>
        </w:rPr>
        <w:t>受体</w:t>
      </w:r>
      <w:r>
        <w:rPr>
          <w:rFonts w:ascii="Times New Roman" w:hAnsi="Times New Roman" w:cs="Times New Roman"/>
        </w:rPr>
        <w:t>(</w:t>
      </w:r>
      <w:r w:rsidRPr="00A920A0">
        <w:rPr>
          <w:rFonts w:ascii="Times New Roman" w:hAnsi="Times New Roman" w:cs="Times New Roman"/>
        </w:rPr>
        <w:t>AChR</w:t>
      </w:r>
      <w:r>
        <w:rPr>
          <w:rFonts w:ascii="Times New Roman" w:hAnsi="Times New Roman" w:cs="Times New Roman"/>
        </w:rPr>
        <w:t>)</w:t>
      </w:r>
      <w:r w:rsidRPr="00A920A0">
        <w:rPr>
          <w:rFonts w:ascii="Times New Roman" w:hAnsi="Times New Roman" w:cs="Times New Roman"/>
        </w:rPr>
        <w:t>结合的事实</w:t>
      </w:r>
      <w:r>
        <w:rPr>
          <w:rFonts w:ascii="Times New Roman" w:hAnsi="Times New Roman" w:cs="Times New Roman"/>
        </w:rPr>
        <w:t>，</w:t>
      </w:r>
      <w:r w:rsidRPr="00A920A0">
        <w:rPr>
          <w:rFonts w:ascii="Times New Roman" w:hAnsi="Times New Roman" w:cs="Times New Roman"/>
        </w:rPr>
        <w:t>结合上述研究</w:t>
      </w:r>
      <w:r>
        <w:rPr>
          <w:rFonts w:ascii="Times New Roman" w:hAnsi="Times New Roman" w:cs="Times New Roman"/>
        </w:rPr>
        <w:t>，</w:t>
      </w:r>
      <w:r w:rsidRPr="00A920A0">
        <w:rPr>
          <w:rFonts w:ascii="Times New Roman" w:hAnsi="Times New Roman" w:cs="Times New Roman"/>
        </w:rPr>
        <w:t>研究者推测</w:t>
      </w:r>
      <w:r>
        <w:rPr>
          <w:rFonts w:ascii="Times New Roman" w:hAnsi="Times New Roman" w:cs="Times New Roman"/>
        </w:rPr>
        <w:t>：</w:t>
      </w:r>
      <w:r w:rsidRPr="00A920A0">
        <w:rPr>
          <w:rFonts w:ascii="Times New Roman" w:hAnsi="Times New Roman" w:cs="Times New Roman"/>
        </w:rPr>
        <w:t>ACh</w:t>
      </w:r>
      <w:r w:rsidRPr="00A920A0">
        <w:rPr>
          <w:rFonts w:ascii="Times New Roman" w:hAnsi="Times New Roman" w:cs="Times New Roman"/>
        </w:rPr>
        <w:t>通过直接</w:t>
      </w:r>
      <w:r w:rsidRPr="00A920A0">
        <w:rPr>
          <w:rFonts w:ascii="Times New Roman" w:hAnsi="Times New Roman" w:cs="Times New Roman"/>
        </w:rPr>
        <w:t>____________</w:t>
      </w:r>
      <w:r w:rsidRPr="00A920A0">
        <w:rPr>
          <w:rFonts w:ascii="Times New Roman" w:hAnsi="Times New Roman" w:cs="Times New Roman"/>
        </w:rPr>
        <w:t>以实现</w:t>
      </w:r>
      <w:r w:rsidRPr="00A920A0">
        <w:rPr>
          <w:rFonts w:ascii="Times New Roman" w:hAnsi="Times New Roman" w:cs="Times New Roman"/>
        </w:rPr>
        <w:t>脾</w:t>
      </w:r>
      <w:r w:rsidRPr="00A920A0">
        <w:rPr>
          <w:rFonts w:ascii="Times New Roman" w:hAnsi="Times New Roman" w:cs="Times New Roman"/>
        </w:rPr>
        <w:t>神经兴奋对体液免疫反应的调节作用</w:t>
      </w:r>
      <w:r>
        <w:rPr>
          <w:rFonts w:ascii="Times New Roman" w:hAnsi="Times New Roman" w:cs="Times New Roman"/>
        </w:rPr>
        <w:t>。</w:t>
      </w:r>
    </w:p>
    <w:p w:rsidR="00231077" w:rsidP="00231077">
      <w:pPr>
        <w:pStyle w:val="PlainText"/>
        <w:tabs>
          <w:tab w:val="left" w:pos="3402"/>
        </w:tabs>
        <w:snapToGrid w:val="0"/>
        <w:spacing w:line="360" w:lineRule="auto"/>
        <w:rPr>
          <w:rFonts w:ascii="Times New Roman" w:hAnsi="Times New Roman" w:cs="Times New Roman"/>
        </w:rPr>
      </w:pPr>
      <w:r w:rsidRPr="00A920A0">
        <w:rPr>
          <w:rFonts w:ascii="Times New Roman" w:hAnsi="Times New Roman" w:cs="Times New Roman"/>
        </w:rPr>
        <w:t>为证实该推测</w:t>
      </w:r>
      <w:r>
        <w:rPr>
          <w:rFonts w:ascii="Times New Roman" w:hAnsi="Times New Roman" w:cs="Times New Roman"/>
        </w:rPr>
        <w:t>，</w:t>
      </w:r>
      <w:r w:rsidRPr="00A920A0">
        <w:rPr>
          <w:rFonts w:ascii="Times New Roman" w:hAnsi="Times New Roman" w:cs="Times New Roman"/>
        </w:rPr>
        <w:t>首先需要确认脾脏</w:t>
      </w:r>
      <w:r w:rsidRPr="00A920A0">
        <w:rPr>
          <w:rFonts w:ascii="Times New Roman" w:hAnsi="Times New Roman" w:cs="Times New Roman"/>
        </w:rPr>
        <w:t>B</w:t>
      </w:r>
      <w:r w:rsidRPr="00A920A0">
        <w:rPr>
          <w:rFonts w:ascii="Times New Roman" w:hAnsi="Times New Roman" w:cs="Times New Roman"/>
        </w:rPr>
        <w:t>细胞是否存在</w:t>
      </w:r>
      <w:r w:rsidRPr="00A920A0">
        <w:rPr>
          <w:rFonts w:ascii="Times New Roman" w:hAnsi="Times New Roman" w:cs="Times New Roman"/>
        </w:rPr>
        <w:t>AChR</w:t>
      </w:r>
      <w:r>
        <w:rPr>
          <w:rFonts w:ascii="Times New Roman" w:hAnsi="Times New Roman" w:cs="Times New Roman"/>
        </w:rPr>
        <w:t>。</w:t>
      </w:r>
      <w:r w:rsidRPr="00A920A0">
        <w:rPr>
          <w:rFonts w:ascii="Times New Roman" w:hAnsi="Times New Roman" w:cs="Times New Roman"/>
        </w:rPr>
        <w:t>由于小鼠体内存在多种类型的</w:t>
      </w:r>
      <w:r w:rsidRPr="00A920A0">
        <w:rPr>
          <w:rFonts w:ascii="Times New Roman" w:hAnsi="Times New Roman" w:cs="Times New Roman"/>
        </w:rPr>
        <w:t>AChR</w:t>
      </w:r>
      <w:r>
        <w:rPr>
          <w:rFonts w:ascii="Times New Roman" w:hAnsi="Times New Roman" w:cs="Times New Roman"/>
        </w:rPr>
        <w:t>，</w:t>
      </w:r>
      <w:r w:rsidRPr="00A920A0">
        <w:rPr>
          <w:rFonts w:ascii="Times New Roman" w:hAnsi="Times New Roman" w:cs="Times New Roman"/>
        </w:rPr>
        <w:t>研究者采用</w:t>
      </w:r>
      <w:r w:rsidRPr="00A920A0">
        <w:rPr>
          <w:rFonts w:ascii="Times New Roman" w:hAnsi="Times New Roman" w:cs="Times New Roman"/>
        </w:rPr>
        <w:t>PCR</w:t>
      </w:r>
      <w:r w:rsidRPr="00A920A0">
        <w:rPr>
          <w:rFonts w:ascii="Times New Roman" w:hAnsi="Times New Roman" w:cs="Times New Roman"/>
        </w:rPr>
        <w:t>检测各类型</w:t>
      </w:r>
      <w:r w:rsidRPr="00A920A0">
        <w:rPr>
          <w:rFonts w:ascii="Times New Roman" w:hAnsi="Times New Roman" w:cs="Times New Roman"/>
        </w:rPr>
        <w:t>AChR</w:t>
      </w:r>
      <w:r w:rsidRPr="00A920A0">
        <w:rPr>
          <w:rFonts w:ascii="Times New Roman" w:hAnsi="Times New Roman" w:cs="Times New Roman"/>
        </w:rPr>
        <w:t>的</w:t>
      </w:r>
      <w:r w:rsidRPr="00A920A0">
        <w:rPr>
          <w:rFonts w:ascii="Times New Roman" w:hAnsi="Times New Roman" w:cs="Times New Roman"/>
        </w:rPr>
        <w:t>mRNA</w:t>
      </w:r>
      <w:r>
        <w:rPr>
          <w:rFonts w:ascii="Times New Roman" w:hAnsi="Times New Roman" w:cs="Times New Roman"/>
        </w:rPr>
        <w:t>，</w:t>
      </w:r>
      <w:r w:rsidRPr="00A920A0">
        <w:rPr>
          <w:rFonts w:ascii="Times New Roman" w:hAnsi="Times New Roman" w:cs="Times New Roman"/>
        </w:rPr>
        <w:t>结果见表</w:t>
      </w:r>
      <w:r>
        <w:rPr>
          <w:rFonts w:ascii="Times New Roman" w:hAnsi="Times New Roman" w:cs="Times New Roman"/>
        </w:rPr>
        <w:t>。</w:t>
      </w:r>
      <w:r w:rsidRPr="00A920A0">
        <w:rPr>
          <w:rFonts w:ascii="Times New Roman" w:hAnsi="Times New Roman" w:cs="Times New Roman"/>
        </w:rPr>
        <w:t>根据该结果</w:t>
      </w:r>
      <w:r>
        <w:rPr>
          <w:rFonts w:ascii="Times New Roman" w:hAnsi="Times New Roman" w:cs="Times New Roman"/>
        </w:rPr>
        <w:t>，</w:t>
      </w:r>
      <w:r w:rsidRPr="00A920A0">
        <w:rPr>
          <w:rFonts w:ascii="Times New Roman" w:hAnsi="Times New Roman" w:cs="Times New Roman"/>
        </w:rPr>
        <w:t>首选</w:t>
      </w:r>
      <w:r w:rsidRPr="00A920A0">
        <w:rPr>
          <w:rFonts w:ascii="Times New Roman" w:hAnsi="Times New Roman" w:cs="Times New Roman"/>
        </w:rPr>
        <w:t>AChR</w:t>
      </w:r>
      <w:r>
        <w:rPr>
          <w:rFonts w:ascii="Times New Roman" w:hAnsi="Times New Roman" w:cs="Times New Roman"/>
        </w:rPr>
        <w:t>-</w:t>
      </w:r>
      <w:r w:rsidRPr="00A920A0">
        <w:rPr>
          <w:rFonts w:ascii="Times New Roman" w:hAnsi="Times New Roman" w:cs="Times New Roman"/>
        </w:rPr>
        <w:t>α9</w:t>
      </w:r>
      <w:r w:rsidRPr="00A920A0">
        <w:rPr>
          <w:rFonts w:ascii="Times New Roman" w:hAnsi="Times New Roman" w:cs="Times New Roman"/>
        </w:rPr>
        <w:t>进行研究</w:t>
      </w:r>
      <w:r>
        <w:rPr>
          <w:rFonts w:ascii="Times New Roman" w:hAnsi="Times New Roman" w:cs="Times New Roman"/>
        </w:rPr>
        <w:t>，</w:t>
      </w:r>
      <w:r w:rsidRPr="00A920A0">
        <w:rPr>
          <w:rFonts w:ascii="Times New Roman" w:hAnsi="Times New Roman" w:cs="Times New Roman"/>
        </w:rPr>
        <w:t>理由是</w:t>
      </w:r>
      <w:r w:rsidRPr="00A920A0">
        <w:rPr>
          <w:rFonts w:ascii="Times New Roman" w:hAnsi="Times New Roman" w:cs="Times New Roman"/>
        </w:rPr>
        <w:t>______________________________________________________</w:t>
      </w:r>
      <w:r>
        <w:rPr>
          <w:rFonts w:ascii="Times New Roman" w:hAnsi="Times New Roman" w:cs="Times New Roma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406"/>
        <w:gridCol w:w="1215"/>
        <w:gridCol w:w="1485"/>
        <w:gridCol w:w="1559"/>
      </w:tblGrid>
      <w:tr w:rsidTr="00B161B1">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rPr>
          <w:jc w:val="center"/>
        </w:trPr>
        <w:tc>
          <w:tcPr>
            <w:tcW w:w="1406" w:type="dxa"/>
            <w:vMerge w:val="restart"/>
            <w:shd w:val="clear" w:color="auto" w:fill="auto"/>
            <w:vAlign w:val="center"/>
          </w:tcPr>
          <w:p w:rsidR="00231077" w:rsidRPr="00A920A0" w:rsidP="00B161B1">
            <w:pPr>
              <w:pStyle w:val="PlainText"/>
              <w:tabs>
                <w:tab w:val="left" w:pos="3402"/>
              </w:tabs>
              <w:snapToGrid w:val="0"/>
              <w:spacing w:line="360" w:lineRule="auto"/>
              <w:jc w:val="center"/>
              <w:rPr>
                <w:rFonts w:ascii="Times New Roman" w:hAnsi="Times New Roman" w:cs="Times New Roman"/>
              </w:rPr>
            </w:pPr>
            <w:r w:rsidRPr="00A920A0">
              <w:rPr>
                <w:rFonts w:ascii="Times New Roman" w:hAnsi="Times New Roman" w:cs="Times New Roman"/>
              </w:rPr>
              <w:t>细胞样本</w:t>
            </w:r>
          </w:p>
        </w:tc>
        <w:tc>
          <w:tcPr>
            <w:tcW w:w="4259" w:type="dxa"/>
            <w:gridSpan w:val="3"/>
            <w:shd w:val="clear" w:color="auto" w:fill="auto"/>
            <w:vAlign w:val="center"/>
          </w:tcPr>
          <w:p w:rsidR="00231077" w:rsidRPr="00A920A0" w:rsidP="00B161B1">
            <w:pPr>
              <w:pStyle w:val="PlainText"/>
              <w:tabs>
                <w:tab w:val="left" w:pos="3402"/>
              </w:tabs>
              <w:snapToGrid w:val="0"/>
              <w:spacing w:line="360" w:lineRule="auto"/>
              <w:jc w:val="center"/>
              <w:rPr>
                <w:rFonts w:ascii="Times New Roman" w:hAnsi="Times New Roman" w:cs="Times New Roman"/>
              </w:rPr>
            </w:pPr>
            <w:r w:rsidRPr="00A920A0">
              <w:rPr>
                <w:rFonts w:ascii="Times New Roman" w:hAnsi="Times New Roman" w:cs="Times New Roman"/>
              </w:rPr>
              <w:t>AChR</w:t>
            </w:r>
            <w:r w:rsidRPr="00A920A0">
              <w:rPr>
                <w:rFonts w:ascii="Times New Roman" w:hAnsi="Times New Roman" w:cs="Times New Roman"/>
              </w:rPr>
              <w:t>类型</w:t>
            </w:r>
          </w:p>
        </w:tc>
      </w:tr>
      <w:tr w:rsidTr="00B161B1">
        <w:tblPrEx>
          <w:tblW w:w="0" w:type="auto"/>
          <w:jc w:val="center"/>
          <w:tblLayout w:type="fixed"/>
          <w:tblLook w:val="0000"/>
        </w:tblPrEx>
        <w:trPr>
          <w:jc w:val="center"/>
        </w:trPr>
        <w:tc>
          <w:tcPr>
            <w:tcW w:w="1406" w:type="dxa"/>
            <w:vMerge/>
            <w:shd w:val="clear" w:color="auto" w:fill="auto"/>
            <w:vAlign w:val="center"/>
          </w:tcPr>
          <w:p w:rsidR="00231077" w:rsidRPr="00A920A0" w:rsidP="00B161B1">
            <w:pPr>
              <w:pStyle w:val="PlainText"/>
              <w:tabs>
                <w:tab w:val="left" w:pos="3402"/>
              </w:tabs>
              <w:snapToGrid w:val="0"/>
              <w:spacing w:line="360" w:lineRule="auto"/>
              <w:jc w:val="center"/>
              <w:rPr>
                <w:rFonts w:ascii="Times New Roman" w:hAnsi="Times New Roman" w:cs="Times New Roman"/>
              </w:rPr>
            </w:pPr>
          </w:p>
        </w:tc>
        <w:tc>
          <w:tcPr>
            <w:tcW w:w="1215" w:type="dxa"/>
            <w:shd w:val="clear" w:color="auto" w:fill="auto"/>
            <w:vAlign w:val="center"/>
          </w:tcPr>
          <w:p w:rsidR="00231077" w:rsidRPr="00A920A0" w:rsidP="00B161B1">
            <w:pPr>
              <w:pStyle w:val="PlainText"/>
              <w:tabs>
                <w:tab w:val="left" w:pos="3402"/>
              </w:tabs>
              <w:snapToGrid w:val="0"/>
              <w:spacing w:line="360" w:lineRule="auto"/>
              <w:jc w:val="center"/>
              <w:rPr>
                <w:rFonts w:ascii="Times New Roman" w:hAnsi="Times New Roman" w:cs="Times New Roman"/>
              </w:rPr>
            </w:pPr>
            <w:r w:rsidRPr="00A920A0">
              <w:rPr>
                <w:rFonts w:ascii="Times New Roman" w:hAnsi="Times New Roman" w:cs="Times New Roman"/>
              </w:rPr>
              <w:t>AChR</w:t>
            </w:r>
            <w:r>
              <w:rPr>
                <w:rFonts w:ascii="Times New Roman" w:hAnsi="Times New Roman" w:cs="Times New Roman"/>
              </w:rPr>
              <w:t>-</w:t>
            </w:r>
            <w:r w:rsidRPr="00A920A0">
              <w:rPr>
                <w:rFonts w:ascii="Times New Roman" w:hAnsi="Times New Roman" w:cs="Times New Roman"/>
              </w:rPr>
              <w:t>β1</w:t>
            </w:r>
          </w:p>
        </w:tc>
        <w:tc>
          <w:tcPr>
            <w:tcW w:w="1485" w:type="dxa"/>
            <w:shd w:val="clear" w:color="auto" w:fill="auto"/>
            <w:vAlign w:val="center"/>
          </w:tcPr>
          <w:p w:rsidR="00231077" w:rsidRPr="00A920A0" w:rsidP="00B161B1">
            <w:pPr>
              <w:pStyle w:val="PlainText"/>
              <w:tabs>
                <w:tab w:val="left" w:pos="3402"/>
              </w:tabs>
              <w:snapToGrid w:val="0"/>
              <w:spacing w:line="360" w:lineRule="auto"/>
              <w:jc w:val="center"/>
              <w:rPr>
                <w:rFonts w:ascii="Times New Roman" w:hAnsi="Times New Roman" w:cs="Times New Roman"/>
              </w:rPr>
            </w:pPr>
            <w:r w:rsidRPr="00A920A0">
              <w:rPr>
                <w:rFonts w:ascii="Times New Roman" w:hAnsi="Times New Roman" w:cs="Times New Roman"/>
              </w:rPr>
              <w:t>AChR</w:t>
            </w:r>
            <w:r>
              <w:rPr>
                <w:rFonts w:ascii="Times New Roman" w:hAnsi="Times New Roman" w:cs="Times New Roman"/>
              </w:rPr>
              <w:t>-</w:t>
            </w:r>
            <w:r w:rsidRPr="00A920A0">
              <w:rPr>
                <w:rFonts w:ascii="Times New Roman" w:hAnsi="Times New Roman" w:cs="Times New Roman"/>
              </w:rPr>
              <w:t>β4</w:t>
            </w:r>
          </w:p>
        </w:tc>
        <w:tc>
          <w:tcPr>
            <w:tcW w:w="1559" w:type="dxa"/>
            <w:shd w:val="clear" w:color="auto" w:fill="auto"/>
            <w:vAlign w:val="center"/>
          </w:tcPr>
          <w:p w:rsidR="00231077" w:rsidRPr="00A920A0" w:rsidP="00B161B1">
            <w:pPr>
              <w:pStyle w:val="PlainText"/>
              <w:tabs>
                <w:tab w:val="left" w:pos="3402"/>
              </w:tabs>
              <w:snapToGrid w:val="0"/>
              <w:spacing w:line="360" w:lineRule="auto"/>
              <w:jc w:val="center"/>
              <w:rPr>
                <w:rFonts w:hAnsi="宋体" w:cs="宋体"/>
              </w:rPr>
            </w:pPr>
            <w:r w:rsidRPr="00A920A0">
              <w:rPr>
                <w:rFonts w:ascii="Times New Roman" w:hAnsi="Times New Roman" w:cs="Times New Roman"/>
              </w:rPr>
              <w:t>AChR</w:t>
            </w:r>
            <w:r>
              <w:rPr>
                <w:rFonts w:ascii="Times New Roman" w:hAnsi="Times New Roman" w:cs="Times New Roman"/>
              </w:rPr>
              <w:t>-</w:t>
            </w:r>
            <w:r w:rsidRPr="00A920A0">
              <w:rPr>
                <w:rFonts w:ascii="Times New Roman" w:hAnsi="Times New Roman" w:cs="Times New Roman"/>
              </w:rPr>
              <w:t>α9</w:t>
            </w:r>
          </w:p>
        </w:tc>
      </w:tr>
      <w:tr w:rsidTr="00B161B1">
        <w:tblPrEx>
          <w:tblW w:w="0" w:type="auto"/>
          <w:jc w:val="center"/>
          <w:tblLayout w:type="fixed"/>
          <w:tblLook w:val="0000"/>
        </w:tblPrEx>
        <w:trPr>
          <w:jc w:val="center"/>
        </w:trPr>
        <w:tc>
          <w:tcPr>
            <w:tcW w:w="1406" w:type="dxa"/>
            <w:shd w:val="clear" w:color="auto" w:fill="auto"/>
            <w:vAlign w:val="center"/>
          </w:tcPr>
          <w:p w:rsidR="00231077" w:rsidRPr="00A920A0" w:rsidP="00B161B1">
            <w:pPr>
              <w:pStyle w:val="PlainText"/>
              <w:tabs>
                <w:tab w:val="left" w:pos="3402"/>
              </w:tabs>
              <w:snapToGrid w:val="0"/>
              <w:spacing w:line="360" w:lineRule="auto"/>
              <w:jc w:val="center"/>
              <w:rPr>
                <w:rFonts w:ascii="Times New Roman" w:hAnsi="Times New Roman" w:cs="Times New Roman"/>
              </w:rPr>
            </w:pPr>
            <w:r w:rsidRPr="00A920A0">
              <w:rPr>
                <w:rFonts w:ascii="Times New Roman" w:hAnsi="Times New Roman" w:cs="Times New Roman"/>
              </w:rPr>
              <w:t>总</w:t>
            </w:r>
            <w:r w:rsidRPr="00A920A0">
              <w:rPr>
                <w:rFonts w:ascii="Times New Roman" w:hAnsi="Times New Roman" w:cs="Times New Roman"/>
              </w:rPr>
              <w:t>B</w:t>
            </w:r>
            <w:r w:rsidRPr="00A920A0">
              <w:rPr>
                <w:rFonts w:ascii="Times New Roman" w:hAnsi="Times New Roman" w:cs="Times New Roman"/>
              </w:rPr>
              <w:t>细胞</w:t>
            </w:r>
          </w:p>
        </w:tc>
        <w:tc>
          <w:tcPr>
            <w:tcW w:w="1215" w:type="dxa"/>
            <w:shd w:val="clear" w:color="auto" w:fill="auto"/>
            <w:vAlign w:val="center"/>
          </w:tcPr>
          <w:p w:rsidR="00231077" w:rsidRPr="00A920A0" w:rsidP="00B161B1">
            <w:pPr>
              <w:pStyle w:val="PlainText"/>
              <w:tabs>
                <w:tab w:val="left" w:pos="3402"/>
              </w:tabs>
              <w:snapToGrid w:val="0"/>
              <w:spacing w:line="360" w:lineRule="auto"/>
              <w:jc w:val="center"/>
              <w:rPr>
                <w:rFonts w:ascii="Times New Roman" w:hAnsi="Times New Roman" w:cs="Times New Roman"/>
              </w:rPr>
            </w:pPr>
            <w:r w:rsidRPr="00A920A0">
              <w:rPr>
                <w:rFonts w:ascii="Times New Roman" w:hAnsi="Times New Roman" w:cs="Times New Roman"/>
              </w:rPr>
              <w:t>＋＋＋</w:t>
            </w:r>
          </w:p>
        </w:tc>
        <w:tc>
          <w:tcPr>
            <w:tcW w:w="1485" w:type="dxa"/>
            <w:shd w:val="clear" w:color="auto" w:fill="auto"/>
            <w:vAlign w:val="center"/>
          </w:tcPr>
          <w:p w:rsidR="00231077" w:rsidRPr="00A920A0" w:rsidP="00B161B1">
            <w:pPr>
              <w:pStyle w:val="PlainText"/>
              <w:tabs>
                <w:tab w:val="left" w:pos="3402"/>
              </w:tabs>
              <w:snapToGrid w:val="0"/>
              <w:spacing w:line="360" w:lineRule="auto"/>
              <w:jc w:val="center"/>
              <w:rPr>
                <w:rFonts w:ascii="Times New Roman" w:hAnsi="Times New Roman" w:cs="Times New Roman"/>
              </w:rPr>
            </w:pPr>
            <w:r w:rsidRPr="00A920A0">
              <w:rPr>
                <w:rFonts w:ascii="Times New Roman" w:hAnsi="Times New Roman" w:cs="Times New Roman"/>
              </w:rPr>
              <w:t>－</w:t>
            </w:r>
          </w:p>
        </w:tc>
        <w:tc>
          <w:tcPr>
            <w:tcW w:w="1559" w:type="dxa"/>
            <w:shd w:val="clear" w:color="auto" w:fill="auto"/>
            <w:vAlign w:val="center"/>
          </w:tcPr>
          <w:p w:rsidR="00231077" w:rsidRPr="00A920A0" w:rsidP="00B161B1">
            <w:pPr>
              <w:pStyle w:val="PlainText"/>
              <w:tabs>
                <w:tab w:val="left" w:pos="3402"/>
              </w:tabs>
              <w:snapToGrid w:val="0"/>
              <w:spacing w:line="360" w:lineRule="auto"/>
              <w:jc w:val="center"/>
              <w:rPr>
                <w:rFonts w:ascii="Times New Roman" w:hAnsi="Times New Roman" w:cs="Times New Roman"/>
              </w:rPr>
            </w:pPr>
            <w:r w:rsidRPr="00A920A0">
              <w:rPr>
                <w:rFonts w:ascii="Times New Roman" w:hAnsi="Times New Roman" w:cs="Times New Roman"/>
              </w:rPr>
              <w:t>＋</w:t>
            </w:r>
          </w:p>
        </w:tc>
      </w:tr>
      <w:tr w:rsidTr="00B161B1">
        <w:tblPrEx>
          <w:tblW w:w="0" w:type="auto"/>
          <w:jc w:val="center"/>
          <w:tblLayout w:type="fixed"/>
          <w:tblLook w:val="0000"/>
        </w:tblPrEx>
        <w:trPr>
          <w:jc w:val="center"/>
        </w:trPr>
        <w:tc>
          <w:tcPr>
            <w:tcW w:w="1406" w:type="dxa"/>
            <w:shd w:val="clear" w:color="auto" w:fill="auto"/>
            <w:vAlign w:val="center"/>
          </w:tcPr>
          <w:p w:rsidR="00231077" w:rsidRPr="00A920A0" w:rsidP="00B161B1">
            <w:pPr>
              <w:pStyle w:val="PlainText"/>
              <w:tabs>
                <w:tab w:val="left" w:pos="3402"/>
              </w:tabs>
              <w:snapToGrid w:val="0"/>
              <w:spacing w:line="360" w:lineRule="auto"/>
              <w:jc w:val="center"/>
              <w:rPr>
                <w:rFonts w:ascii="Times New Roman" w:hAnsi="Times New Roman" w:cs="Times New Roman"/>
              </w:rPr>
            </w:pPr>
            <w:r w:rsidRPr="00A920A0">
              <w:rPr>
                <w:rFonts w:ascii="Times New Roman" w:hAnsi="Times New Roman" w:cs="Times New Roman"/>
              </w:rPr>
              <w:t>生发中心</w:t>
            </w:r>
          </w:p>
        </w:tc>
        <w:tc>
          <w:tcPr>
            <w:tcW w:w="1215" w:type="dxa"/>
            <w:shd w:val="clear" w:color="auto" w:fill="auto"/>
            <w:vAlign w:val="center"/>
          </w:tcPr>
          <w:p w:rsidR="00231077" w:rsidRPr="00A920A0" w:rsidP="00B161B1">
            <w:pPr>
              <w:pStyle w:val="PlainText"/>
              <w:tabs>
                <w:tab w:val="left" w:pos="3402"/>
              </w:tabs>
              <w:snapToGrid w:val="0"/>
              <w:spacing w:line="360" w:lineRule="auto"/>
              <w:jc w:val="center"/>
              <w:rPr>
                <w:rFonts w:ascii="Times New Roman" w:hAnsi="Times New Roman" w:cs="Times New Roman"/>
              </w:rPr>
            </w:pPr>
          </w:p>
        </w:tc>
        <w:tc>
          <w:tcPr>
            <w:tcW w:w="1485" w:type="dxa"/>
            <w:shd w:val="clear" w:color="auto" w:fill="auto"/>
            <w:vAlign w:val="center"/>
          </w:tcPr>
          <w:p w:rsidR="00231077" w:rsidRPr="00A920A0" w:rsidP="00B161B1">
            <w:pPr>
              <w:pStyle w:val="PlainText"/>
              <w:tabs>
                <w:tab w:val="left" w:pos="3402"/>
              </w:tabs>
              <w:snapToGrid w:val="0"/>
              <w:spacing w:line="360" w:lineRule="auto"/>
              <w:jc w:val="center"/>
              <w:rPr>
                <w:rFonts w:ascii="Times New Roman" w:hAnsi="Times New Roman" w:cs="Times New Roman"/>
              </w:rPr>
            </w:pPr>
          </w:p>
        </w:tc>
        <w:tc>
          <w:tcPr>
            <w:tcW w:w="1559" w:type="dxa"/>
            <w:shd w:val="clear" w:color="auto" w:fill="auto"/>
            <w:vAlign w:val="center"/>
          </w:tcPr>
          <w:p w:rsidR="00231077" w:rsidRPr="00A920A0" w:rsidP="00B161B1">
            <w:pPr>
              <w:pStyle w:val="PlainText"/>
              <w:tabs>
                <w:tab w:val="left" w:pos="3402"/>
              </w:tabs>
              <w:snapToGrid w:val="0"/>
              <w:spacing w:line="360" w:lineRule="auto"/>
              <w:jc w:val="center"/>
              <w:rPr>
                <w:rFonts w:ascii="Times New Roman" w:hAnsi="Times New Roman" w:cs="Times New Roman"/>
              </w:rPr>
            </w:pPr>
          </w:p>
        </w:tc>
      </w:tr>
      <w:tr w:rsidTr="00B161B1">
        <w:tblPrEx>
          <w:tblW w:w="0" w:type="auto"/>
          <w:jc w:val="center"/>
          <w:tblLayout w:type="fixed"/>
          <w:tblLook w:val="0000"/>
        </w:tblPrEx>
        <w:trPr>
          <w:jc w:val="center"/>
        </w:trPr>
        <w:tc>
          <w:tcPr>
            <w:tcW w:w="1406" w:type="dxa"/>
            <w:shd w:val="clear" w:color="auto" w:fill="auto"/>
            <w:vAlign w:val="center"/>
          </w:tcPr>
          <w:p w:rsidR="00231077" w:rsidRPr="00A920A0" w:rsidP="00B161B1">
            <w:pPr>
              <w:pStyle w:val="PlainText"/>
              <w:tabs>
                <w:tab w:val="left" w:pos="3402"/>
              </w:tabs>
              <w:snapToGrid w:val="0"/>
              <w:spacing w:line="360" w:lineRule="auto"/>
              <w:jc w:val="center"/>
              <w:rPr>
                <w:rFonts w:ascii="Times New Roman" w:hAnsi="Times New Roman" w:cs="Times New Roman"/>
              </w:rPr>
            </w:pPr>
            <w:r w:rsidRPr="00A920A0">
              <w:rPr>
                <w:rFonts w:ascii="Times New Roman" w:hAnsi="Times New Roman" w:cs="Times New Roman"/>
              </w:rPr>
              <w:t>B</w:t>
            </w:r>
            <w:r w:rsidRPr="00A920A0">
              <w:rPr>
                <w:rFonts w:ascii="Times New Roman" w:hAnsi="Times New Roman" w:cs="Times New Roman"/>
              </w:rPr>
              <w:t>细胞</w:t>
            </w:r>
          </w:p>
        </w:tc>
        <w:tc>
          <w:tcPr>
            <w:tcW w:w="1215" w:type="dxa"/>
            <w:shd w:val="clear" w:color="auto" w:fill="auto"/>
            <w:vAlign w:val="center"/>
          </w:tcPr>
          <w:p w:rsidR="00231077" w:rsidRPr="00A920A0" w:rsidP="00B161B1">
            <w:pPr>
              <w:pStyle w:val="PlainText"/>
              <w:tabs>
                <w:tab w:val="left" w:pos="3402"/>
              </w:tabs>
              <w:snapToGrid w:val="0"/>
              <w:spacing w:line="360" w:lineRule="auto"/>
              <w:jc w:val="center"/>
              <w:rPr>
                <w:rFonts w:ascii="Times New Roman" w:hAnsi="Times New Roman" w:cs="Times New Roman"/>
              </w:rPr>
            </w:pPr>
            <w:r w:rsidRPr="00A920A0">
              <w:rPr>
                <w:rFonts w:ascii="Times New Roman" w:hAnsi="Times New Roman" w:cs="Times New Roman"/>
              </w:rPr>
              <w:t>＋＋</w:t>
            </w:r>
          </w:p>
        </w:tc>
        <w:tc>
          <w:tcPr>
            <w:tcW w:w="1485" w:type="dxa"/>
            <w:shd w:val="clear" w:color="auto" w:fill="auto"/>
            <w:vAlign w:val="center"/>
          </w:tcPr>
          <w:p w:rsidR="00231077" w:rsidRPr="00A920A0" w:rsidP="00B161B1">
            <w:pPr>
              <w:pStyle w:val="PlainText"/>
              <w:tabs>
                <w:tab w:val="left" w:pos="3402"/>
              </w:tabs>
              <w:snapToGrid w:val="0"/>
              <w:spacing w:line="360" w:lineRule="auto"/>
              <w:jc w:val="center"/>
              <w:rPr>
                <w:rFonts w:ascii="Times New Roman" w:hAnsi="Times New Roman" w:cs="Times New Roman"/>
              </w:rPr>
            </w:pPr>
            <w:r w:rsidRPr="00A920A0">
              <w:rPr>
                <w:rFonts w:ascii="Times New Roman" w:hAnsi="Times New Roman" w:cs="Times New Roman"/>
              </w:rPr>
              <w:t>－</w:t>
            </w:r>
          </w:p>
        </w:tc>
        <w:tc>
          <w:tcPr>
            <w:tcW w:w="1559" w:type="dxa"/>
            <w:shd w:val="clear" w:color="auto" w:fill="auto"/>
            <w:vAlign w:val="center"/>
          </w:tcPr>
          <w:p w:rsidR="00231077" w:rsidRPr="00A920A0" w:rsidP="00B161B1">
            <w:pPr>
              <w:pStyle w:val="PlainText"/>
              <w:tabs>
                <w:tab w:val="left" w:pos="3402"/>
              </w:tabs>
              <w:snapToGrid w:val="0"/>
              <w:spacing w:line="360" w:lineRule="auto"/>
              <w:jc w:val="center"/>
              <w:rPr>
                <w:rFonts w:ascii="Times New Roman" w:hAnsi="Times New Roman" w:cs="Times New Roman"/>
              </w:rPr>
            </w:pPr>
            <w:r w:rsidRPr="00A920A0">
              <w:rPr>
                <w:rFonts w:ascii="Times New Roman" w:hAnsi="Times New Roman" w:cs="Times New Roman"/>
              </w:rPr>
              <w:t>＋＋＋</w:t>
            </w:r>
          </w:p>
        </w:tc>
      </w:tr>
      <w:tr w:rsidTr="00B161B1">
        <w:tblPrEx>
          <w:tblW w:w="0" w:type="auto"/>
          <w:jc w:val="center"/>
          <w:tblLayout w:type="fixed"/>
          <w:tblLook w:val="0000"/>
        </w:tblPrEx>
        <w:trPr>
          <w:jc w:val="center"/>
        </w:trPr>
        <w:tc>
          <w:tcPr>
            <w:tcW w:w="1406" w:type="dxa"/>
            <w:shd w:val="clear" w:color="auto" w:fill="auto"/>
            <w:vAlign w:val="center"/>
          </w:tcPr>
          <w:p w:rsidR="00231077" w:rsidRPr="00A920A0" w:rsidP="00B161B1">
            <w:pPr>
              <w:pStyle w:val="PlainText"/>
              <w:tabs>
                <w:tab w:val="left" w:pos="3402"/>
              </w:tabs>
              <w:snapToGrid w:val="0"/>
              <w:spacing w:line="360" w:lineRule="auto"/>
              <w:jc w:val="center"/>
              <w:rPr>
                <w:rFonts w:ascii="Times New Roman" w:hAnsi="Times New Roman" w:cs="Times New Roman"/>
              </w:rPr>
            </w:pPr>
            <w:r w:rsidRPr="00A920A0">
              <w:rPr>
                <w:rFonts w:ascii="Times New Roman" w:hAnsi="Times New Roman" w:cs="Times New Roman"/>
              </w:rPr>
              <w:t>浆细胞</w:t>
            </w:r>
          </w:p>
        </w:tc>
        <w:tc>
          <w:tcPr>
            <w:tcW w:w="1215" w:type="dxa"/>
            <w:shd w:val="clear" w:color="auto" w:fill="auto"/>
            <w:vAlign w:val="center"/>
          </w:tcPr>
          <w:p w:rsidR="00231077" w:rsidRPr="00A920A0" w:rsidP="00B161B1">
            <w:pPr>
              <w:pStyle w:val="PlainText"/>
              <w:tabs>
                <w:tab w:val="left" w:pos="3402"/>
              </w:tabs>
              <w:snapToGrid w:val="0"/>
              <w:spacing w:line="360" w:lineRule="auto"/>
              <w:jc w:val="center"/>
              <w:rPr>
                <w:rFonts w:ascii="Times New Roman" w:hAnsi="Times New Roman" w:cs="Times New Roman"/>
              </w:rPr>
            </w:pPr>
            <w:r w:rsidRPr="00A920A0">
              <w:rPr>
                <w:rFonts w:ascii="Times New Roman" w:hAnsi="Times New Roman" w:cs="Times New Roman"/>
              </w:rPr>
              <w:t>＋＋＋</w:t>
            </w:r>
          </w:p>
        </w:tc>
        <w:tc>
          <w:tcPr>
            <w:tcW w:w="1485" w:type="dxa"/>
            <w:shd w:val="clear" w:color="auto" w:fill="auto"/>
            <w:vAlign w:val="center"/>
          </w:tcPr>
          <w:p w:rsidR="00231077" w:rsidRPr="00A920A0" w:rsidP="00B161B1">
            <w:pPr>
              <w:pStyle w:val="PlainText"/>
              <w:tabs>
                <w:tab w:val="left" w:pos="3402"/>
              </w:tabs>
              <w:snapToGrid w:val="0"/>
              <w:spacing w:line="360" w:lineRule="auto"/>
              <w:jc w:val="center"/>
              <w:rPr>
                <w:rFonts w:ascii="Times New Roman" w:hAnsi="Times New Roman" w:cs="Times New Roman"/>
              </w:rPr>
            </w:pPr>
            <w:r w:rsidRPr="00A920A0">
              <w:rPr>
                <w:rFonts w:ascii="Times New Roman" w:hAnsi="Times New Roman" w:cs="Times New Roman"/>
              </w:rPr>
              <w:t>＋＋</w:t>
            </w:r>
          </w:p>
        </w:tc>
        <w:tc>
          <w:tcPr>
            <w:tcW w:w="1559" w:type="dxa"/>
            <w:shd w:val="clear" w:color="auto" w:fill="auto"/>
            <w:vAlign w:val="center"/>
          </w:tcPr>
          <w:p w:rsidR="00231077" w:rsidP="00B161B1">
            <w:pPr>
              <w:pStyle w:val="PlainText"/>
              <w:tabs>
                <w:tab w:val="left" w:pos="3402"/>
              </w:tabs>
              <w:snapToGrid w:val="0"/>
              <w:spacing w:line="360" w:lineRule="auto"/>
              <w:jc w:val="center"/>
              <w:rPr>
                <w:rFonts w:ascii="Times New Roman" w:hAnsi="Times New Roman" w:cs="Times New Roman"/>
              </w:rPr>
            </w:pPr>
            <w:r w:rsidRPr="00A920A0">
              <w:rPr>
                <w:rFonts w:ascii="Times New Roman" w:hAnsi="Times New Roman" w:cs="Times New Roman"/>
              </w:rPr>
              <w:t>＋＋</w:t>
            </w:r>
          </w:p>
        </w:tc>
      </w:tr>
    </w:tbl>
    <w:p w:rsidR="00231077" w:rsidP="00231077">
      <w:pPr>
        <w:pStyle w:val="PlainText"/>
        <w:tabs>
          <w:tab w:val="left" w:pos="3402"/>
        </w:tabs>
        <w:snapToGrid w:val="0"/>
        <w:spacing w:line="360" w:lineRule="auto"/>
        <w:rPr>
          <w:rFonts w:ascii="Times New Roman" w:eastAsia="黑体" w:hAnsi="Times New Roman" w:cs="Times New Roman"/>
        </w:rPr>
      </w:pPr>
    </w:p>
    <w:p w:rsidR="00231077" w:rsidP="00231077">
      <w:pPr>
        <w:pStyle w:val="PlainText"/>
        <w:tabs>
          <w:tab w:val="left" w:pos="3402"/>
        </w:tabs>
        <w:snapToGrid w:val="0"/>
        <w:spacing w:line="360" w:lineRule="auto"/>
        <w:rPr>
          <w:rFonts w:ascii="Times New Roman" w:hAnsi="Times New Roman" w:cs="Times New Roman"/>
        </w:rPr>
      </w:pPr>
      <w:r w:rsidRPr="00A920A0">
        <w:rPr>
          <w:rFonts w:ascii="Times New Roman" w:eastAsia="黑体" w:hAnsi="Times New Roman" w:cs="Times New Roman"/>
        </w:rPr>
        <w:t>注</w:t>
      </w:r>
      <w:r>
        <w:rPr>
          <w:rFonts w:ascii="Times New Roman" w:hAnsi="Times New Roman" w:cs="Times New Roman"/>
        </w:rPr>
        <w:t>：</w:t>
      </w:r>
      <w:r w:rsidRPr="00A920A0">
        <w:rPr>
          <w:rFonts w:ascii="Times New Roman" w:eastAsia="仿宋_GB2312" w:hAnsi="Times New Roman" w:cs="Times New Roman"/>
        </w:rPr>
        <w:t>生发中心是</w:t>
      </w:r>
      <w:r w:rsidRPr="00A920A0">
        <w:rPr>
          <w:rFonts w:ascii="Times New Roman" w:eastAsia="仿宋_GB2312" w:hAnsi="Times New Roman" w:cs="Times New Roman"/>
        </w:rPr>
        <w:t>B</w:t>
      </w:r>
      <w:r w:rsidRPr="00A920A0">
        <w:rPr>
          <w:rFonts w:ascii="Times New Roman" w:eastAsia="仿宋_GB2312" w:hAnsi="Times New Roman" w:cs="Times New Roman"/>
        </w:rPr>
        <w:t>细胞活化后增殖分化为浆细胞的场所，＋表示有检出，＋越多表示检出量越多；－表示未检出。</w:t>
      </w:r>
    </w:p>
    <w:p w:rsidR="00231077" w:rsidP="00231077">
      <w:pPr>
        <w:pStyle w:val="PlainText"/>
        <w:tabs>
          <w:tab w:val="left" w:pos="3402"/>
        </w:tabs>
        <w:snapToGrid w:val="0"/>
        <w:spacing w:line="360" w:lineRule="auto"/>
        <w:rPr>
          <w:rFonts w:ascii="Times New Roman" w:hAnsi="Times New Roman" w:cs="Times New Roman"/>
        </w:rPr>
      </w:pPr>
      <w:r w:rsidRPr="00A920A0">
        <w:rPr>
          <w:rFonts w:ascii="Times New Roman" w:hAnsi="Times New Roman" w:cs="Times New Roman"/>
        </w:rPr>
        <w:t>研究者将小鼠</w:t>
      </w:r>
      <w:r w:rsidRPr="00A920A0">
        <w:rPr>
          <w:rFonts w:ascii="Times New Roman" w:hAnsi="Times New Roman" w:cs="Times New Roman"/>
          <w:i/>
        </w:rPr>
        <w:t>AChR</w:t>
      </w:r>
      <w:r>
        <w:rPr>
          <w:rFonts w:ascii="Times New Roman" w:hAnsi="Times New Roman" w:cs="Times New Roman"/>
        </w:rPr>
        <w:t>-</w:t>
      </w:r>
      <w:r w:rsidRPr="00A920A0">
        <w:rPr>
          <w:rFonts w:ascii="Times New Roman" w:hAnsi="Times New Roman" w:cs="Times New Roman"/>
          <w:i/>
        </w:rPr>
        <w:t>α</w:t>
      </w:r>
      <w:r w:rsidRPr="00B9168C">
        <w:rPr>
          <w:rFonts w:ascii="Times New Roman" w:hAnsi="Times New Roman" w:cs="Times New Roman"/>
          <w:i/>
        </w:rPr>
        <w:t>9</w:t>
      </w:r>
      <w:r w:rsidRPr="00A920A0">
        <w:rPr>
          <w:rFonts w:ascii="Times New Roman" w:hAnsi="Times New Roman" w:cs="Times New Roman"/>
        </w:rPr>
        <w:t>基因敲除</w:t>
      </w:r>
      <w:r>
        <w:rPr>
          <w:rFonts w:ascii="Times New Roman" w:hAnsi="Times New Roman" w:cs="Times New Roman"/>
        </w:rPr>
        <w:t>，</w:t>
      </w:r>
      <w:r w:rsidRPr="00A920A0">
        <w:rPr>
          <w:rFonts w:ascii="Times New Roman" w:hAnsi="Times New Roman" w:cs="Times New Roman"/>
        </w:rPr>
        <w:t>然后对</w:t>
      </w:r>
      <w:r w:rsidRPr="00A920A0">
        <w:rPr>
          <w:rFonts w:ascii="Times New Roman" w:hAnsi="Times New Roman" w:cs="Times New Roman"/>
        </w:rPr>
        <w:t>________</w:t>
      </w:r>
      <w:r w:rsidRPr="00A920A0">
        <w:rPr>
          <w:rFonts w:ascii="Times New Roman" w:hAnsi="Times New Roman" w:cs="Times New Roman"/>
        </w:rPr>
        <w:t>进行处理并免疫小鼠</w:t>
      </w:r>
      <w:r>
        <w:rPr>
          <w:rFonts w:ascii="Times New Roman" w:hAnsi="Times New Roman" w:cs="Times New Roman"/>
        </w:rPr>
        <w:t>，</w:t>
      </w:r>
      <w:r w:rsidRPr="00A920A0">
        <w:rPr>
          <w:rFonts w:ascii="Times New Roman" w:hAnsi="Times New Roman" w:cs="Times New Roman"/>
        </w:rPr>
        <w:t>再检测各实验组与对照组小鼠脾脏浆细胞和抗体生成量</w:t>
      </w:r>
      <w:r>
        <w:rPr>
          <w:rFonts w:ascii="Times New Roman" w:hAnsi="Times New Roman" w:cs="Times New Roman"/>
        </w:rPr>
        <w:t>，</w:t>
      </w:r>
      <w:r w:rsidRPr="00A920A0">
        <w:rPr>
          <w:rFonts w:ascii="Times New Roman" w:hAnsi="Times New Roman" w:cs="Times New Roman"/>
        </w:rPr>
        <w:t>从而验证以上推测是否合理</w:t>
      </w:r>
      <w:r>
        <w:rPr>
          <w:rFonts w:ascii="Times New Roman" w:hAnsi="Times New Roman" w:cs="Times New Roman"/>
        </w:rPr>
        <w:t>。</w:t>
      </w:r>
    </w:p>
    <w:p w:rsidR="00231077" w:rsidP="00231077">
      <w:pPr>
        <w:pStyle w:val="PlainText"/>
        <w:tabs>
          <w:tab w:val="left" w:pos="3402"/>
        </w:tabs>
        <w:snapToGrid w:val="0"/>
        <w:spacing w:line="360" w:lineRule="auto"/>
        <w:rPr>
          <w:rFonts w:ascii="Times New Roman" w:hAnsi="Times New Roman" w:cs="Times New Roman"/>
        </w:rPr>
      </w:pPr>
      <w:r w:rsidRPr="00A920A0">
        <w:rPr>
          <w:rFonts w:ascii="Times New Roman" w:eastAsia="黑体" w:hAnsi="Times New Roman" w:cs="Times New Roman"/>
        </w:rPr>
        <w:t>答案</w:t>
      </w:r>
      <w:r>
        <w:rPr>
          <w:rFonts w:ascii="Times New Roman" w:hAnsi="Times New Roman" w:cs="Times New Roman"/>
        </w:rPr>
        <w:t>　</w:t>
      </w:r>
      <w:r>
        <w:rPr>
          <w:rFonts w:ascii="Times New Roman" w:hAnsi="Times New Roman" w:cs="Times New Roman"/>
        </w:rPr>
        <w:t>(</w:t>
      </w:r>
      <w:r w:rsidRPr="00A920A0">
        <w:rPr>
          <w:rFonts w:ascii="Times New Roman" w:hAnsi="Times New Roman" w:cs="Times New Roman"/>
        </w:rPr>
        <w:t>1</w:t>
      </w:r>
      <w:r>
        <w:rPr>
          <w:rFonts w:ascii="Times New Roman" w:hAnsi="Times New Roman" w:cs="Times New Roman"/>
        </w:rPr>
        <w:t>)</w:t>
      </w:r>
      <w:r w:rsidRPr="00A920A0">
        <w:rPr>
          <w:rFonts w:ascii="Times New Roman" w:hAnsi="Times New Roman" w:cs="Times New Roman"/>
        </w:rPr>
        <w:t>辅助性</w:t>
      </w:r>
      <w:r w:rsidRPr="00A920A0">
        <w:rPr>
          <w:rFonts w:ascii="Times New Roman" w:hAnsi="Times New Roman" w:cs="Times New Roman"/>
        </w:rPr>
        <w:t>T</w:t>
      </w:r>
      <w:r>
        <w:rPr>
          <w:rFonts w:ascii="Times New Roman" w:hAnsi="Times New Roman" w:cs="Times New Roman"/>
        </w:rPr>
        <w:t>　</w:t>
      </w:r>
      <w:r>
        <w:rPr>
          <w:rFonts w:ascii="Times New Roman" w:hAnsi="Times New Roman" w:cs="Times New Roman"/>
        </w:rPr>
        <w:t>(</w:t>
      </w:r>
      <w:r w:rsidRPr="00A920A0">
        <w:rPr>
          <w:rFonts w:ascii="Times New Roman" w:hAnsi="Times New Roman" w:cs="Times New Roman"/>
        </w:rPr>
        <w:t>2</w:t>
      </w:r>
      <w:r>
        <w:rPr>
          <w:rFonts w:ascii="Times New Roman" w:hAnsi="Times New Roman" w:cs="Times New Roman"/>
        </w:rPr>
        <w:t>)</w:t>
      </w:r>
      <w:r w:rsidRPr="00A920A0">
        <w:rPr>
          <w:rFonts w:ascii="Times New Roman" w:hAnsi="Times New Roman" w:cs="Times New Roman"/>
        </w:rPr>
        <w:t>抗原</w:t>
      </w:r>
      <w:r>
        <w:rPr>
          <w:rFonts w:ascii="Times New Roman" w:hAnsi="Times New Roman" w:cs="Times New Roman"/>
        </w:rPr>
        <w:t>　</w:t>
      </w:r>
      <w:r w:rsidRPr="00A920A0">
        <w:rPr>
          <w:rFonts w:ascii="Times New Roman" w:hAnsi="Times New Roman" w:cs="Times New Roman"/>
        </w:rPr>
        <w:t>脾神经能够促进浆细胞的产生</w:t>
      </w:r>
      <w:r>
        <w:rPr>
          <w:rFonts w:ascii="Times New Roman" w:hAnsi="Times New Roman" w:cs="Times New Roman"/>
        </w:rPr>
        <w:t>　</w:t>
      </w:r>
      <w:r w:rsidRPr="00A920A0">
        <w:rPr>
          <w:rFonts w:ascii="Times New Roman" w:hAnsi="Times New Roman" w:cs="Times New Roman"/>
        </w:rPr>
        <w:t>第</w:t>
      </w:r>
      <w:r w:rsidRPr="00A920A0">
        <w:rPr>
          <w:rFonts w:ascii="Times New Roman" w:hAnsi="Times New Roman" w:cs="Times New Roman"/>
        </w:rPr>
        <w:t>7</w:t>
      </w:r>
      <w:r w:rsidRPr="00A920A0">
        <w:rPr>
          <w:rFonts w:ascii="Times New Roman" w:hAnsi="Times New Roman" w:cs="Times New Roman"/>
        </w:rPr>
        <w:t>天时对照组与实验组之间</w:t>
      </w:r>
      <w:r w:rsidRPr="00A920A0">
        <w:rPr>
          <w:rFonts w:ascii="Times New Roman" w:hAnsi="Times New Roman" w:cs="Times New Roman"/>
          <w:i/>
        </w:rPr>
        <w:t>p</w:t>
      </w:r>
      <w:r w:rsidRPr="00A920A0">
        <w:rPr>
          <w:rFonts w:ascii="Times New Roman" w:hAnsi="Times New Roman" w:cs="Times New Roman"/>
        </w:rPr>
        <w:t>值为</w:t>
      </w:r>
      <w:r w:rsidRPr="00A920A0">
        <w:rPr>
          <w:rFonts w:ascii="Times New Roman" w:hAnsi="Times New Roman" w:cs="Times New Roman"/>
        </w:rPr>
        <w:t>0.3</w:t>
      </w:r>
      <w:r>
        <w:rPr>
          <w:rFonts w:ascii="Times New Roman" w:hAnsi="Times New Roman" w:cs="Times New Roman"/>
        </w:rPr>
        <w:t>，</w:t>
      </w:r>
      <w:r w:rsidRPr="00A920A0">
        <w:rPr>
          <w:rFonts w:ascii="Times New Roman" w:hAnsi="Times New Roman" w:cs="Times New Roman"/>
        </w:rPr>
        <w:t>大于</w:t>
      </w:r>
      <w:r w:rsidRPr="00A920A0">
        <w:rPr>
          <w:rFonts w:ascii="Times New Roman" w:hAnsi="Times New Roman" w:cs="Times New Roman"/>
        </w:rPr>
        <w:t>0.05</w:t>
      </w:r>
      <w:r>
        <w:rPr>
          <w:rFonts w:ascii="Times New Roman" w:hAnsi="Times New Roman" w:cs="Times New Roman"/>
        </w:rPr>
        <w:t>，</w:t>
      </w:r>
      <w:r w:rsidRPr="00A920A0">
        <w:rPr>
          <w:rFonts w:ascii="Times New Roman" w:hAnsi="Times New Roman" w:cs="Times New Roman"/>
        </w:rPr>
        <w:t>说明两组数据无显著差异</w:t>
      </w:r>
      <w:r>
        <w:rPr>
          <w:rFonts w:ascii="Times New Roman" w:hAnsi="Times New Roman" w:cs="Times New Roman"/>
        </w:rPr>
        <w:t>　</w:t>
      </w:r>
      <w:r>
        <w:rPr>
          <w:rFonts w:ascii="Times New Roman" w:hAnsi="Times New Roman" w:cs="Times New Roman"/>
        </w:rPr>
        <w:t>(</w:t>
      </w:r>
      <w:r w:rsidRPr="00A920A0">
        <w:rPr>
          <w:rFonts w:ascii="Times New Roman" w:hAnsi="Times New Roman" w:cs="Times New Roman"/>
        </w:rPr>
        <w:t>3</w:t>
      </w:r>
      <w:r>
        <w:rPr>
          <w:rFonts w:ascii="Times New Roman" w:hAnsi="Times New Roman" w:cs="Times New Roman"/>
        </w:rPr>
        <w:t>)</w:t>
      </w:r>
      <w:r w:rsidRPr="00A920A0">
        <w:rPr>
          <w:rFonts w:ascii="Times New Roman" w:hAnsi="Times New Roman" w:cs="Times New Roman"/>
        </w:rPr>
        <w:t>作用于脾脏</w:t>
      </w:r>
      <w:r w:rsidRPr="00A920A0">
        <w:rPr>
          <w:rFonts w:ascii="Times New Roman" w:hAnsi="Times New Roman" w:cs="Times New Roman"/>
        </w:rPr>
        <w:t>B</w:t>
      </w:r>
      <w:r w:rsidRPr="00A920A0">
        <w:rPr>
          <w:rFonts w:ascii="Times New Roman" w:hAnsi="Times New Roman" w:cs="Times New Roman"/>
        </w:rPr>
        <w:t>细胞</w:t>
      </w:r>
      <w:r>
        <w:rPr>
          <w:rFonts w:ascii="Times New Roman" w:hAnsi="Times New Roman" w:cs="Times New Roman"/>
        </w:rPr>
        <w:t>　</w:t>
      </w:r>
      <w:r w:rsidRPr="00A920A0">
        <w:rPr>
          <w:rFonts w:ascii="Times New Roman" w:hAnsi="Times New Roman" w:cs="Times New Roman"/>
        </w:rPr>
        <w:t>生发中心</w:t>
      </w:r>
      <w:r w:rsidRPr="00A920A0">
        <w:rPr>
          <w:rFonts w:ascii="Times New Roman" w:hAnsi="Times New Roman" w:cs="Times New Roman"/>
        </w:rPr>
        <w:t>B</w:t>
      </w:r>
      <w:r w:rsidRPr="00A920A0">
        <w:rPr>
          <w:rFonts w:ascii="Times New Roman" w:hAnsi="Times New Roman" w:cs="Times New Roman"/>
        </w:rPr>
        <w:t>细胞中</w:t>
      </w:r>
      <w:r>
        <w:rPr>
          <w:rFonts w:ascii="Times New Roman" w:hAnsi="Times New Roman" w:cs="Times New Roman"/>
        </w:rPr>
        <w:t>，</w:t>
      </w:r>
      <w:r w:rsidRPr="00A920A0">
        <w:rPr>
          <w:rFonts w:ascii="Times New Roman" w:hAnsi="Times New Roman" w:cs="Times New Roman"/>
        </w:rPr>
        <w:t>AChR</w:t>
      </w:r>
      <w:r>
        <w:rPr>
          <w:rFonts w:ascii="Times New Roman" w:hAnsi="Times New Roman" w:cs="Times New Roman"/>
        </w:rPr>
        <w:t>-</w:t>
      </w:r>
      <w:r w:rsidRPr="00A920A0">
        <w:rPr>
          <w:rFonts w:ascii="Times New Roman" w:hAnsi="Times New Roman" w:cs="Times New Roman"/>
        </w:rPr>
        <w:t>α9</w:t>
      </w:r>
      <w:r w:rsidRPr="00A920A0">
        <w:rPr>
          <w:rFonts w:ascii="Times New Roman" w:hAnsi="Times New Roman" w:cs="Times New Roman"/>
        </w:rPr>
        <w:t>的</w:t>
      </w:r>
      <w:r w:rsidRPr="00A920A0">
        <w:rPr>
          <w:rFonts w:ascii="Times New Roman" w:hAnsi="Times New Roman" w:cs="Times New Roman"/>
        </w:rPr>
        <w:t>mRNA</w:t>
      </w:r>
      <w:r w:rsidRPr="00A920A0">
        <w:rPr>
          <w:rFonts w:ascii="Times New Roman" w:hAnsi="Times New Roman" w:cs="Times New Roman"/>
        </w:rPr>
        <w:t>检出量最多</w:t>
      </w:r>
      <w:r>
        <w:rPr>
          <w:rFonts w:ascii="Times New Roman" w:hAnsi="Times New Roman" w:cs="Times New Roman"/>
        </w:rPr>
        <w:t>　</w:t>
      </w:r>
      <w:r w:rsidRPr="00A920A0">
        <w:rPr>
          <w:rFonts w:ascii="Times New Roman" w:hAnsi="Times New Roman" w:cs="Times New Roman"/>
        </w:rPr>
        <w:t>对照组</w:t>
      </w:r>
    </w:p>
    <w:p w:rsidR="00231077" w:rsidP="00231077">
      <w:pPr>
        <w:pStyle w:val="PlainText"/>
        <w:tabs>
          <w:tab w:val="left" w:pos="3402"/>
        </w:tabs>
        <w:snapToGrid w:val="0"/>
        <w:spacing w:line="360" w:lineRule="auto"/>
        <w:rPr>
          <w:rFonts w:ascii="Times New Roman" w:hAnsi="Times New Roman" w:cs="Times New Roman"/>
        </w:rPr>
      </w:pPr>
      <w:r w:rsidRPr="00A920A0">
        <w:rPr>
          <w:rFonts w:ascii="Times New Roman" w:hAnsi="Times New Roman" w:cs="Times New Roman"/>
        </w:rPr>
        <w:t>21</w:t>
      </w:r>
      <w:r>
        <w:rPr>
          <w:rFonts w:ascii="Times New Roman" w:hAnsi="Times New Roman" w:cs="Times New Roman"/>
        </w:rPr>
        <w:t>．</w:t>
      </w:r>
      <w:r>
        <w:rPr>
          <w:rFonts w:ascii="Times New Roman" w:hAnsi="Times New Roman" w:cs="Times New Roman"/>
        </w:rPr>
        <w:t>(</w:t>
      </w:r>
      <w:r w:rsidRPr="00A920A0">
        <w:rPr>
          <w:rFonts w:ascii="Times New Roman" w:hAnsi="Times New Roman" w:cs="Times New Roman"/>
        </w:rPr>
        <w:t>11</w:t>
      </w:r>
      <w:r w:rsidRPr="00A920A0">
        <w:rPr>
          <w:rFonts w:ascii="Times New Roman" w:hAnsi="Times New Roman" w:cs="Times New Roman"/>
        </w:rPr>
        <w:t>分</w:t>
      </w:r>
      <w:r>
        <w:rPr>
          <w:rFonts w:ascii="Times New Roman" w:hAnsi="Times New Roman" w:cs="Times New Roman"/>
        </w:rPr>
        <w:t>)</w:t>
      </w:r>
      <w:r w:rsidRPr="00A920A0">
        <w:rPr>
          <w:rFonts w:ascii="Times New Roman" w:hAnsi="Times New Roman" w:cs="Times New Roman"/>
        </w:rPr>
        <w:t>大肠杆菌是重要工业菌株之一</w:t>
      </w:r>
      <w:r>
        <w:rPr>
          <w:rFonts w:ascii="Times New Roman" w:hAnsi="Times New Roman" w:cs="Times New Roman"/>
        </w:rPr>
        <w:t>，</w:t>
      </w:r>
      <w:r w:rsidRPr="00A920A0">
        <w:rPr>
          <w:rFonts w:ascii="Times New Roman" w:hAnsi="Times New Roman" w:cs="Times New Roman"/>
        </w:rPr>
        <w:t>其培养过程可分为快速生长期和生长稳定期两个阶段</w:t>
      </w:r>
      <w:r>
        <w:rPr>
          <w:rFonts w:ascii="Times New Roman" w:hAnsi="Times New Roman" w:cs="Times New Roman"/>
        </w:rPr>
        <w:t>。</w:t>
      </w:r>
      <w:r w:rsidRPr="00A920A0">
        <w:rPr>
          <w:rFonts w:ascii="Times New Roman" w:hAnsi="Times New Roman" w:cs="Times New Roman"/>
        </w:rPr>
        <w:t>为了通过调节蛋白质合成与降解速率来动态调控代谢途径关键酶的蛋白量</w:t>
      </w:r>
      <w:r>
        <w:rPr>
          <w:rFonts w:ascii="Times New Roman" w:hAnsi="Times New Roman" w:cs="Times New Roman"/>
        </w:rPr>
        <w:t>，</w:t>
      </w:r>
      <w:r w:rsidRPr="00A920A0">
        <w:rPr>
          <w:rFonts w:ascii="Times New Roman" w:hAnsi="Times New Roman" w:cs="Times New Roman"/>
        </w:rPr>
        <w:t>使细胞适配不同阶段的生产需求</w:t>
      </w:r>
      <w:r>
        <w:rPr>
          <w:rFonts w:ascii="Times New Roman" w:hAnsi="Times New Roman" w:cs="Times New Roman"/>
        </w:rPr>
        <w:t>，</w:t>
      </w:r>
      <w:r w:rsidRPr="00A920A0">
        <w:rPr>
          <w:rFonts w:ascii="Times New Roman" w:hAnsi="Times New Roman" w:cs="Times New Roman"/>
        </w:rPr>
        <w:t>研究者设计了两种质粒</w:t>
      </w:r>
      <w:r>
        <w:rPr>
          <w:rFonts w:ascii="Times New Roman" w:hAnsi="Times New Roman" w:cs="Times New Roman"/>
        </w:rPr>
        <w:t>，</w:t>
      </w:r>
      <w:r w:rsidRPr="00A920A0">
        <w:rPr>
          <w:rFonts w:ascii="Times New Roman" w:hAnsi="Times New Roman" w:cs="Times New Roman"/>
        </w:rPr>
        <w:t>并以稳定性好的红色荧光蛋白</w:t>
      </w:r>
      <w:r w:rsidRPr="00A920A0">
        <w:rPr>
          <w:rFonts w:ascii="Times New Roman" w:hAnsi="Times New Roman" w:cs="Times New Roman"/>
        </w:rPr>
        <w:t>mKate2</w:t>
      </w:r>
      <w:r w:rsidRPr="00A920A0">
        <w:rPr>
          <w:rFonts w:ascii="Times New Roman" w:hAnsi="Times New Roman" w:cs="Times New Roman"/>
        </w:rPr>
        <w:t>为模式蛋白</w:t>
      </w:r>
      <w:r>
        <w:rPr>
          <w:rFonts w:ascii="Times New Roman" w:hAnsi="Times New Roman" w:cs="Times New Roman"/>
        </w:rPr>
        <w:t>，</w:t>
      </w:r>
      <w:r w:rsidRPr="00A920A0">
        <w:rPr>
          <w:rFonts w:ascii="Times New Roman" w:hAnsi="Times New Roman" w:cs="Times New Roman"/>
        </w:rPr>
        <w:t>测试质粒功能</w:t>
      </w:r>
      <w:r>
        <w:rPr>
          <w:rFonts w:ascii="Times New Roman" w:hAnsi="Times New Roman" w:cs="Times New Roman"/>
        </w:rPr>
        <w:t>。</w:t>
      </w:r>
      <w:r w:rsidRPr="00A920A0">
        <w:rPr>
          <w:rFonts w:ascii="Times New Roman" w:hAnsi="Times New Roman" w:cs="Times New Roman"/>
        </w:rPr>
        <w:t>回答下列问题</w:t>
      </w:r>
      <w:r>
        <w:rPr>
          <w:rFonts w:ascii="Times New Roman" w:hAnsi="Times New Roman" w:cs="Times New Roman"/>
        </w:rPr>
        <w:t>：</w:t>
      </w:r>
    </w:p>
    <w:p w:rsidR="00231077" w:rsidP="00231077">
      <w:pPr>
        <w:pStyle w:val="PlainText"/>
        <w:tabs>
          <w:tab w:val="left" w:pos="3402"/>
        </w:tabs>
        <w:snapToGrid w:val="0"/>
        <w:spacing w:line="360" w:lineRule="auto"/>
        <w:rPr>
          <w:rFonts w:ascii="Times New Roman" w:hAnsi="Times New Roman" w:cs="Times New Roman"/>
        </w:rPr>
      </w:pPr>
      <w:r>
        <w:rPr>
          <w:rFonts w:ascii="Times New Roman" w:hAnsi="Times New Roman" w:cs="Times New Roman"/>
        </w:rPr>
        <w:t>(</w:t>
      </w:r>
      <w:r w:rsidRPr="00A920A0">
        <w:rPr>
          <w:rFonts w:ascii="Times New Roman" w:hAnsi="Times New Roman" w:cs="Times New Roman"/>
        </w:rPr>
        <w:t>1</w:t>
      </w:r>
      <w:r>
        <w:rPr>
          <w:rFonts w:ascii="Times New Roman" w:hAnsi="Times New Roman" w:cs="Times New Roman"/>
        </w:rPr>
        <w:t>)</w:t>
      </w:r>
      <w:r w:rsidRPr="00A920A0">
        <w:rPr>
          <w:rFonts w:ascii="Times New Roman" w:hAnsi="Times New Roman" w:cs="Times New Roman"/>
        </w:rPr>
        <w:t>研究者首先构建质粒</w:t>
      </w:r>
      <w:r w:rsidRPr="00A920A0">
        <w:rPr>
          <w:rFonts w:hAnsi="宋体" w:cs="Times New Roman"/>
        </w:rPr>
        <w:t>①</w:t>
      </w:r>
      <w:r>
        <w:rPr>
          <w:rFonts w:ascii="Times New Roman" w:hAnsi="Times New Roman" w:cs="Times New Roman"/>
        </w:rPr>
        <w:t>(</w:t>
      </w:r>
      <w:r w:rsidRPr="00A920A0">
        <w:rPr>
          <w:rFonts w:ascii="Times New Roman" w:hAnsi="Times New Roman" w:cs="Times New Roman"/>
        </w:rPr>
        <w:t>图</w:t>
      </w:r>
      <w:r w:rsidRPr="00A920A0">
        <w:rPr>
          <w:rFonts w:ascii="Times New Roman" w:hAnsi="Times New Roman" w:cs="Times New Roman"/>
        </w:rPr>
        <w:t>a</w:t>
      </w:r>
      <w:r>
        <w:rPr>
          <w:rFonts w:ascii="Times New Roman" w:hAnsi="Times New Roman" w:cs="Times New Roman"/>
        </w:rPr>
        <w:t>)</w:t>
      </w:r>
      <w:r w:rsidRPr="00A920A0">
        <w:rPr>
          <w:rFonts w:ascii="Times New Roman" w:hAnsi="Times New Roman" w:cs="Times New Roman"/>
        </w:rPr>
        <w:t>用于在细胞内表达</w:t>
      </w:r>
      <w:r w:rsidRPr="00A920A0">
        <w:rPr>
          <w:rFonts w:ascii="Times New Roman" w:hAnsi="Times New Roman" w:cs="Times New Roman"/>
        </w:rPr>
        <w:t>C</w:t>
      </w:r>
      <w:r>
        <w:rPr>
          <w:rFonts w:ascii="Times New Roman" w:hAnsi="Times New Roman" w:cs="Times New Roman"/>
        </w:rPr>
        <w:t>－</w:t>
      </w:r>
      <w:r w:rsidRPr="00A920A0">
        <w:rPr>
          <w:rFonts w:ascii="Times New Roman" w:hAnsi="Times New Roman" w:cs="Times New Roman"/>
        </w:rPr>
        <w:t>末端带</w:t>
      </w:r>
      <w:r w:rsidRPr="00A920A0">
        <w:rPr>
          <w:rFonts w:ascii="Times New Roman" w:hAnsi="Times New Roman" w:cs="Times New Roman"/>
        </w:rPr>
        <w:t>SsrA</w:t>
      </w:r>
      <w:r>
        <w:rPr>
          <w:rFonts w:ascii="Times New Roman" w:hAnsi="Times New Roman" w:cs="Times New Roman"/>
        </w:rPr>
        <w:t xml:space="preserve"> </w:t>
      </w:r>
      <w:r w:rsidRPr="00A920A0">
        <w:rPr>
          <w:rFonts w:ascii="Times New Roman" w:hAnsi="Times New Roman" w:cs="Times New Roman"/>
        </w:rPr>
        <w:t>短肽的</w:t>
      </w:r>
      <w:r w:rsidRPr="00A920A0">
        <w:rPr>
          <w:rFonts w:ascii="Times New Roman" w:hAnsi="Times New Roman" w:cs="Times New Roman"/>
        </w:rPr>
        <w:t>mKate2</w:t>
      </w:r>
      <w:r>
        <w:rPr>
          <w:rFonts w:ascii="Times New Roman" w:hAnsi="Times New Roman" w:cs="Times New Roman"/>
        </w:rPr>
        <w:t>，</w:t>
      </w:r>
      <w:r w:rsidRPr="00A920A0">
        <w:rPr>
          <w:rFonts w:ascii="Times New Roman" w:hAnsi="Times New Roman" w:cs="Times New Roman"/>
        </w:rPr>
        <w:t>将质粒导入感受态细胞后</w:t>
      </w:r>
      <w:r>
        <w:rPr>
          <w:rFonts w:ascii="Times New Roman" w:hAnsi="Times New Roman" w:cs="Times New Roman"/>
        </w:rPr>
        <w:t>，</w:t>
      </w:r>
      <w:r w:rsidRPr="00A920A0">
        <w:rPr>
          <w:rFonts w:ascii="Times New Roman" w:hAnsi="Times New Roman" w:cs="Times New Roman"/>
        </w:rPr>
        <w:t>在添加抗生素的选择培养基上培养</w:t>
      </w:r>
      <w:r>
        <w:rPr>
          <w:rFonts w:ascii="Times New Roman" w:hAnsi="Times New Roman" w:cs="Times New Roman"/>
        </w:rPr>
        <w:t>。</w:t>
      </w:r>
      <w:r w:rsidRPr="00A920A0">
        <w:rPr>
          <w:rFonts w:ascii="Times New Roman" w:hAnsi="Times New Roman" w:cs="Times New Roman"/>
        </w:rPr>
        <w:t>根据培养基上菌落的生长状况</w:t>
      </w:r>
      <w:r>
        <w:rPr>
          <w:rFonts w:ascii="Times New Roman" w:hAnsi="Times New Roman" w:cs="Times New Roman"/>
        </w:rPr>
        <w:t>，</w:t>
      </w:r>
      <w:r w:rsidRPr="00A920A0">
        <w:rPr>
          <w:rFonts w:ascii="Times New Roman" w:hAnsi="Times New Roman" w:cs="Times New Roman"/>
        </w:rPr>
        <w:t>结合</w:t>
      </w:r>
      <w:r w:rsidRPr="00A920A0">
        <w:rPr>
          <w:rFonts w:ascii="Times New Roman" w:hAnsi="Times New Roman" w:cs="Times New Roman"/>
        </w:rPr>
        <w:t>PCR</w:t>
      </w:r>
      <w:r w:rsidRPr="00A920A0">
        <w:rPr>
          <w:rFonts w:ascii="Times New Roman" w:hAnsi="Times New Roman" w:cs="Times New Roman"/>
        </w:rPr>
        <w:t>及</w:t>
      </w:r>
      <w:r w:rsidRPr="00A920A0">
        <w:rPr>
          <w:rFonts w:ascii="Times New Roman" w:hAnsi="Times New Roman" w:cs="Times New Roman"/>
        </w:rPr>
        <w:t>________</w:t>
      </w:r>
      <w:r w:rsidRPr="00A920A0">
        <w:rPr>
          <w:rFonts w:ascii="Times New Roman" w:hAnsi="Times New Roman" w:cs="Times New Roman"/>
        </w:rPr>
        <w:t>检测</w:t>
      </w:r>
      <w:r>
        <w:rPr>
          <w:rFonts w:ascii="Times New Roman" w:hAnsi="Times New Roman" w:cs="Times New Roman"/>
        </w:rPr>
        <w:t>，</w:t>
      </w:r>
      <w:r w:rsidRPr="00A920A0">
        <w:rPr>
          <w:rFonts w:ascii="Times New Roman" w:hAnsi="Times New Roman" w:cs="Times New Roman"/>
        </w:rPr>
        <w:t>筛选获得重组菌株</w:t>
      </w:r>
      <w:r w:rsidRPr="00A920A0">
        <w:rPr>
          <w:rFonts w:ascii="Times New Roman" w:hAnsi="Times New Roman" w:cs="Times New Roman"/>
        </w:rPr>
        <w:t>W1</w:t>
      </w:r>
      <w:r>
        <w:rPr>
          <w:rFonts w:ascii="Times New Roman" w:hAnsi="Times New Roman" w:cs="Times New Roman"/>
        </w:rPr>
        <w:t>。</w:t>
      </w:r>
    </w:p>
    <w:p w:rsidR="00231077" w:rsidP="00231077">
      <w:pPr>
        <w:pStyle w:val="PlainText"/>
        <w:tabs>
          <w:tab w:val="left" w:pos="3402"/>
        </w:tabs>
        <w:snapToGrid w:val="0"/>
        <w:spacing w:line="360" w:lineRule="auto"/>
        <w:jc w:val="center"/>
        <w:rPr>
          <w:rFonts w:ascii="Times New Roman" w:hAnsi="Times New Roman" w:cs="Times New Roman"/>
        </w:rPr>
      </w:pPr>
      <w:r>
        <w:rPr>
          <w:rFonts w:ascii="Times New Roman" w:hAnsi="Times New Roman" w:cs="Times New Roman"/>
          <w:noProof/>
        </w:rPr>
        <w:drawing>
          <wp:inline distT="0" distB="0" distL="0" distR="0">
            <wp:extent cx="2810510" cy="1464310"/>
            <wp:effectExtent l="0" t="0" r="8890" b="2540"/>
            <wp:docPr id="608" name="图片 608" descr="www.xinjiaoyu.com 新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 name="Picture 608" descr="G:\历年高考题\2025高考题\生物\T122.TIF"/>
                    <pic:cNvPicPr>
                      <a:picLocks noChangeAspect="1" noChangeArrowheads="1"/>
                    </pic:cNvPicPr>
                  </pic:nvPicPr>
                  <pic:blipFill>
                    <a:blip xmlns:r="http://schemas.openxmlformats.org/officeDocument/2006/relationships" r:embed="rId21" cstate="print">
                      <a:extLst>
                        <a:ext xmlns:a="http://schemas.openxmlformats.org/drawingml/2006/main" uri="{28A0092B-C50C-407E-A947-70E740481C1C}">
                          <a14:useLocalDpi xmlns:a14="http://schemas.microsoft.com/office/drawing/2010/main" val="0"/>
                        </a:ext>
                      </a:extLst>
                    </a:blip>
                    <a:stretch>
                      <a:fillRect/>
                    </a:stretch>
                  </pic:blipFill>
                  <pic:spPr bwMode="auto">
                    <a:xfrm>
                      <a:off x="0" y="0"/>
                      <a:ext cx="2810510" cy="1464310"/>
                    </a:xfrm>
                    <a:prstGeom prst="rect">
                      <a:avLst/>
                    </a:prstGeom>
                    <a:noFill/>
                    <a:ln>
                      <a:noFill/>
                    </a:ln>
                  </pic:spPr>
                </pic:pic>
              </a:graphicData>
            </a:graphic>
          </wp:inline>
        </w:drawing>
      </w:r>
    </w:p>
    <w:p w:rsidR="00231077" w:rsidP="00231077">
      <w:pPr>
        <w:pStyle w:val="PlainText"/>
        <w:tabs>
          <w:tab w:val="left" w:pos="3402"/>
        </w:tabs>
        <w:snapToGrid w:val="0"/>
        <w:spacing w:line="360" w:lineRule="auto"/>
        <w:rPr>
          <w:rFonts w:ascii="Times New Roman" w:hAnsi="Times New Roman" w:cs="Times New Roman"/>
        </w:rPr>
      </w:pPr>
      <w:r>
        <w:rPr>
          <w:rFonts w:ascii="Times New Roman" w:hAnsi="Times New Roman" w:cs="Times New Roman"/>
        </w:rPr>
        <w:t>(</w:t>
      </w:r>
      <w:r w:rsidRPr="00A920A0">
        <w:rPr>
          <w:rFonts w:ascii="Times New Roman" w:hAnsi="Times New Roman" w:cs="Times New Roman"/>
        </w:rPr>
        <w:t>2</w:t>
      </w:r>
      <w:r>
        <w:rPr>
          <w:rFonts w:ascii="Times New Roman" w:hAnsi="Times New Roman" w:cs="Times New Roman"/>
        </w:rPr>
        <w:t>)</w:t>
      </w:r>
      <w:r w:rsidRPr="00A920A0">
        <w:rPr>
          <w:rFonts w:ascii="Times New Roman" w:hAnsi="Times New Roman" w:cs="Times New Roman"/>
        </w:rPr>
        <w:t>将</w:t>
      </w:r>
      <w:r w:rsidRPr="00A920A0">
        <w:rPr>
          <w:rFonts w:ascii="Times New Roman" w:hAnsi="Times New Roman" w:cs="Times New Roman"/>
        </w:rPr>
        <w:t>W1</w:t>
      </w:r>
      <w:r w:rsidRPr="00A920A0">
        <w:rPr>
          <w:rFonts w:ascii="Times New Roman" w:hAnsi="Times New Roman" w:cs="Times New Roman"/>
        </w:rPr>
        <w:t>在适宜条件下进行摇瓶培养</w:t>
      </w:r>
      <w:r>
        <w:rPr>
          <w:rFonts w:ascii="Times New Roman" w:hAnsi="Times New Roman" w:cs="Times New Roman"/>
        </w:rPr>
        <w:t>，</w:t>
      </w:r>
      <w:r w:rsidRPr="00A920A0">
        <w:rPr>
          <w:rFonts w:ascii="Times New Roman" w:hAnsi="Times New Roman" w:cs="Times New Roman"/>
        </w:rPr>
        <w:t>定时取样检测培养液中细胞密度</w:t>
      </w:r>
      <w:r>
        <w:rPr>
          <w:rFonts w:ascii="Times New Roman" w:hAnsi="Times New Roman" w:cs="Times New Roman"/>
        </w:rPr>
        <w:t>，</w:t>
      </w:r>
      <w:r w:rsidRPr="00A920A0">
        <w:rPr>
          <w:rFonts w:ascii="Times New Roman" w:hAnsi="Times New Roman" w:cs="Times New Roman"/>
        </w:rPr>
        <w:t>方法有</w:t>
      </w:r>
      <w:r w:rsidRPr="00A920A0">
        <w:rPr>
          <w:rFonts w:ascii="Times New Roman" w:hAnsi="Times New Roman" w:cs="Times New Roman"/>
        </w:rPr>
        <w:t>________________________</w:t>
      </w:r>
      <w:r>
        <w:rPr>
          <w:rFonts w:ascii="Times New Roman" w:hAnsi="Times New Roman" w:cs="Times New Roman"/>
        </w:rPr>
        <w:t>(</w:t>
      </w:r>
      <w:r w:rsidRPr="00A920A0">
        <w:rPr>
          <w:rFonts w:ascii="Times New Roman" w:hAnsi="Times New Roman" w:cs="Times New Roman"/>
        </w:rPr>
        <w:t>答一种</w:t>
      </w:r>
      <w:r>
        <w:rPr>
          <w:rFonts w:ascii="Times New Roman" w:hAnsi="Times New Roman" w:cs="Times New Roman"/>
        </w:rPr>
        <w:t>)</w:t>
      </w:r>
      <w:r>
        <w:rPr>
          <w:rFonts w:ascii="Times New Roman" w:hAnsi="Times New Roman" w:cs="Times New Roman"/>
        </w:rPr>
        <w:t>。</w:t>
      </w:r>
      <w:r w:rsidRPr="00A920A0">
        <w:rPr>
          <w:rFonts w:ascii="Times New Roman" w:hAnsi="Times New Roman" w:cs="Times New Roman"/>
        </w:rPr>
        <w:t>接种前需检测液体培养基的荧光强度</w:t>
      </w:r>
      <w:r>
        <w:rPr>
          <w:rFonts w:ascii="Times New Roman" w:hAnsi="Times New Roman" w:cs="Times New Roman"/>
        </w:rPr>
        <w:t>，</w:t>
      </w:r>
      <w:r w:rsidRPr="00A920A0">
        <w:rPr>
          <w:rFonts w:ascii="Times New Roman" w:hAnsi="Times New Roman" w:cs="Times New Roman"/>
        </w:rPr>
        <w:t>其作用是</w:t>
      </w:r>
      <w:r w:rsidRPr="00A920A0">
        <w:rPr>
          <w:rFonts w:ascii="Times New Roman" w:hAnsi="Times New Roman" w:cs="Times New Roman"/>
        </w:rPr>
        <w:t>________________________________________</w:t>
      </w:r>
      <w:r>
        <w:rPr>
          <w:rFonts w:ascii="Times New Roman" w:hAnsi="Times New Roman" w:cs="Times New Roman"/>
        </w:rPr>
        <w:t>。</w:t>
      </w:r>
      <w:r w:rsidRPr="00A920A0">
        <w:rPr>
          <w:rFonts w:ascii="Times New Roman" w:hAnsi="Times New Roman" w:cs="Times New Roman"/>
        </w:rPr>
        <w:t>培养结果</w:t>
      </w:r>
      <w:r>
        <w:rPr>
          <w:rFonts w:ascii="Times New Roman" w:hAnsi="Times New Roman" w:cs="Times New Roman"/>
        </w:rPr>
        <w:t>(</w:t>
      </w:r>
      <w:r w:rsidRPr="00A920A0">
        <w:rPr>
          <w:rFonts w:ascii="Times New Roman" w:hAnsi="Times New Roman" w:cs="Times New Roman"/>
        </w:rPr>
        <w:t>图</w:t>
      </w:r>
      <w:r w:rsidRPr="00A920A0">
        <w:rPr>
          <w:rFonts w:ascii="Times New Roman" w:hAnsi="Times New Roman" w:cs="Times New Roman"/>
        </w:rPr>
        <w:t>b</w:t>
      </w:r>
      <w:r>
        <w:rPr>
          <w:rFonts w:ascii="Times New Roman" w:hAnsi="Times New Roman" w:cs="Times New Roman"/>
        </w:rPr>
        <w:t>)</w:t>
      </w:r>
      <w:r w:rsidRPr="00A920A0">
        <w:rPr>
          <w:rFonts w:ascii="Times New Roman" w:hAnsi="Times New Roman" w:cs="Times New Roman"/>
        </w:rPr>
        <w:t>表明</w:t>
      </w:r>
      <w:r>
        <w:rPr>
          <w:rFonts w:ascii="Times New Roman" w:hAnsi="Times New Roman" w:cs="Times New Roman"/>
        </w:rPr>
        <w:t>，</w:t>
      </w:r>
      <w:r w:rsidRPr="00A920A0">
        <w:rPr>
          <w:rFonts w:ascii="Times New Roman" w:hAnsi="Times New Roman" w:cs="Times New Roman"/>
        </w:rPr>
        <w:t>进入生长稳定期后荧光强度快速下降</w:t>
      </w:r>
      <w:r>
        <w:rPr>
          <w:rFonts w:ascii="Times New Roman" w:hAnsi="Times New Roman" w:cs="Times New Roman"/>
        </w:rPr>
        <w:t>，</w:t>
      </w:r>
      <w:r w:rsidRPr="00A920A0">
        <w:rPr>
          <w:rFonts w:ascii="Times New Roman" w:hAnsi="Times New Roman" w:cs="Times New Roman"/>
        </w:rPr>
        <w:t>原因是</w:t>
      </w:r>
      <w:r w:rsidRPr="00A920A0">
        <w:rPr>
          <w:rFonts w:ascii="Times New Roman" w:hAnsi="Times New Roman" w:cs="Times New Roman"/>
        </w:rPr>
        <w:t>____________________________________________________</w:t>
      </w:r>
      <w:r>
        <w:rPr>
          <w:rFonts w:ascii="Times New Roman" w:hAnsi="Times New Roman" w:cs="Times New Roman"/>
        </w:rPr>
        <w:t>。</w:t>
      </w:r>
    </w:p>
    <w:p w:rsidR="00231077" w:rsidP="00231077">
      <w:pPr>
        <w:pStyle w:val="PlainText"/>
        <w:tabs>
          <w:tab w:val="left" w:pos="3402"/>
        </w:tabs>
        <w:snapToGrid w:val="0"/>
        <w:spacing w:line="360" w:lineRule="auto"/>
        <w:jc w:val="center"/>
        <w:rPr>
          <w:rFonts w:ascii="Times New Roman" w:hAnsi="Times New Roman" w:cs="Times New Roman"/>
        </w:rPr>
      </w:pPr>
      <w:r>
        <w:rPr>
          <w:rFonts w:ascii="Times New Roman" w:hAnsi="Times New Roman" w:cs="Times New Roman"/>
          <w:noProof/>
        </w:rPr>
        <w:drawing>
          <wp:inline distT="0" distB="0" distL="0" distR="0">
            <wp:extent cx="1447165" cy="1234440"/>
            <wp:effectExtent l="0" t="0" r="635" b="3810"/>
            <wp:docPr id="609" name="图片 609" descr="www.xinjiaoyu.com 新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9" name="Picture 609" descr="G:\历年高考题\2025高考题\生物\t124.TIF"/>
                    <pic:cNvPicPr>
                      <a:picLocks noChangeAspect="1" noChangeArrowheads="1"/>
                    </pic:cNvPicPr>
                  </pic:nvPicPr>
                  <pic:blipFill>
                    <a:blip xmlns:r="http://schemas.openxmlformats.org/officeDocument/2006/relationships" r:embed="rId22" cstate="print">
                      <a:extLst>
                        <a:ext xmlns:a="http://schemas.openxmlformats.org/drawingml/2006/main" uri="{28A0092B-C50C-407E-A947-70E740481C1C}">
                          <a14:useLocalDpi xmlns:a14="http://schemas.microsoft.com/office/drawing/2010/main" val="0"/>
                        </a:ext>
                      </a:extLst>
                    </a:blip>
                    <a:stretch>
                      <a:fillRect/>
                    </a:stretch>
                  </pic:blipFill>
                  <pic:spPr bwMode="auto">
                    <a:xfrm>
                      <a:off x="0" y="0"/>
                      <a:ext cx="1447165" cy="1234440"/>
                    </a:xfrm>
                    <a:prstGeom prst="rect">
                      <a:avLst/>
                    </a:prstGeom>
                    <a:noFill/>
                    <a:ln>
                      <a:noFill/>
                    </a:ln>
                  </pic:spPr>
                </pic:pic>
              </a:graphicData>
            </a:graphic>
          </wp:inline>
        </w:drawing>
      </w:r>
    </w:p>
    <w:p w:rsidR="00231077" w:rsidP="00231077">
      <w:pPr>
        <w:pStyle w:val="PlainText"/>
        <w:tabs>
          <w:tab w:val="left" w:pos="3402"/>
        </w:tabs>
        <w:snapToGrid w:val="0"/>
        <w:spacing w:line="360" w:lineRule="auto"/>
        <w:rPr>
          <w:rFonts w:ascii="Times New Roman" w:hAnsi="Times New Roman" w:cs="Times New Roman"/>
        </w:rPr>
      </w:pPr>
      <w:r>
        <w:rPr>
          <w:rFonts w:ascii="Times New Roman" w:hAnsi="Times New Roman" w:cs="Times New Roman"/>
        </w:rPr>
        <w:t>(</w:t>
      </w:r>
      <w:r w:rsidRPr="00A920A0">
        <w:rPr>
          <w:rFonts w:ascii="Times New Roman" w:hAnsi="Times New Roman" w:cs="Times New Roman"/>
        </w:rPr>
        <w:t>3</w:t>
      </w:r>
      <w:r>
        <w:rPr>
          <w:rFonts w:ascii="Times New Roman" w:hAnsi="Times New Roman" w:cs="Times New Roman"/>
        </w:rPr>
        <w:t>)</w:t>
      </w:r>
      <w:r w:rsidRPr="00A920A0">
        <w:rPr>
          <w:rFonts w:ascii="Times New Roman" w:hAnsi="Times New Roman" w:cs="Times New Roman"/>
        </w:rPr>
        <w:t>研究者选用启动子</w:t>
      </w:r>
      <w:r w:rsidRPr="00A920A0">
        <w:rPr>
          <w:rFonts w:ascii="Times New Roman" w:hAnsi="Times New Roman" w:cs="Times New Roman"/>
        </w:rPr>
        <w:t>P</w:t>
      </w:r>
      <w:r w:rsidRPr="00A920A0">
        <w:rPr>
          <w:rFonts w:ascii="Times New Roman" w:hAnsi="Times New Roman" w:cs="Times New Roman"/>
          <w:vertAlign w:val="subscript"/>
        </w:rPr>
        <w:t>x</w:t>
      </w:r>
      <w:r>
        <w:rPr>
          <w:rFonts w:ascii="Times New Roman" w:hAnsi="Times New Roman" w:cs="Times New Roman"/>
        </w:rPr>
        <w:t xml:space="preserve"> </w:t>
      </w:r>
      <w:r>
        <w:rPr>
          <w:rFonts w:ascii="Times New Roman" w:hAnsi="Times New Roman" w:cs="Times New Roman"/>
        </w:rPr>
        <w:t>、</w:t>
      </w:r>
      <w:r w:rsidRPr="00A920A0">
        <w:rPr>
          <w:rFonts w:ascii="Times New Roman" w:hAnsi="Times New Roman" w:cs="Times New Roman"/>
          <w:i/>
        </w:rPr>
        <w:t>X</w:t>
      </w:r>
      <w:r w:rsidRPr="00A920A0">
        <w:rPr>
          <w:rFonts w:ascii="Times New Roman" w:hAnsi="Times New Roman" w:cs="Times New Roman"/>
        </w:rPr>
        <w:t>基因</w:t>
      </w:r>
      <w:r>
        <w:rPr>
          <w:rFonts w:ascii="Times New Roman" w:hAnsi="Times New Roman" w:cs="Times New Roman"/>
        </w:rPr>
        <w:t>(</w:t>
      </w:r>
      <w:r w:rsidRPr="00A920A0">
        <w:rPr>
          <w:rFonts w:ascii="Times New Roman" w:hAnsi="Times New Roman" w:cs="Times New Roman"/>
        </w:rPr>
        <w:t>编码阻遏蛋白</w:t>
      </w:r>
      <w:r w:rsidRPr="00A920A0">
        <w:rPr>
          <w:rFonts w:ascii="Times New Roman" w:hAnsi="Times New Roman" w:cs="Times New Roman"/>
        </w:rPr>
        <w:t>X</w:t>
      </w:r>
      <w:r>
        <w:rPr>
          <w:rFonts w:ascii="Times New Roman" w:hAnsi="Times New Roman" w:cs="Times New Roman"/>
        </w:rPr>
        <w:t>，</w:t>
      </w:r>
      <w:r w:rsidRPr="00A920A0">
        <w:rPr>
          <w:rFonts w:ascii="Times New Roman" w:hAnsi="Times New Roman" w:cs="Times New Roman"/>
        </w:rPr>
        <w:t>阻遏</w:t>
      </w:r>
      <w:r w:rsidRPr="00A920A0">
        <w:rPr>
          <w:rFonts w:ascii="Times New Roman" w:hAnsi="Times New Roman" w:cs="Times New Roman"/>
        </w:rPr>
        <w:t>P</w:t>
      </w:r>
      <w:r w:rsidRPr="00A920A0">
        <w:rPr>
          <w:rFonts w:ascii="Times New Roman" w:hAnsi="Times New Roman" w:cs="Times New Roman"/>
          <w:vertAlign w:val="subscript"/>
        </w:rPr>
        <w:t>x</w:t>
      </w:r>
      <w:r w:rsidRPr="00A920A0">
        <w:rPr>
          <w:rFonts w:ascii="Times New Roman" w:hAnsi="Times New Roman" w:cs="Times New Roman"/>
        </w:rPr>
        <w:t>开启转录</w:t>
      </w:r>
      <w:r>
        <w:rPr>
          <w:rFonts w:ascii="Times New Roman" w:hAnsi="Times New Roman" w:cs="Times New Roman"/>
        </w:rPr>
        <w:t>)</w:t>
      </w:r>
      <w:r>
        <w:rPr>
          <w:rFonts w:ascii="Times New Roman" w:hAnsi="Times New Roman" w:cs="Times New Roman"/>
        </w:rPr>
        <w:t>，</w:t>
      </w:r>
      <w:r w:rsidRPr="00A920A0">
        <w:rPr>
          <w:rFonts w:ascii="Times New Roman" w:hAnsi="Times New Roman" w:cs="Times New Roman"/>
        </w:rPr>
        <w:t>重新构建质粒</w:t>
      </w:r>
      <w:r w:rsidRPr="00A920A0">
        <w:rPr>
          <w:rFonts w:hAnsi="宋体" w:cs="Times New Roman"/>
        </w:rPr>
        <w:t>②</w:t>
      </w:r>
      <w:r>
        <w:rPr>
          <w:rFonts w:ascii="Times New Roman" w:hAnsi="Times New Roman" w:cs="Times New Roman"/>
        </w:rPr>
        <w:t>(</w:t>
      </w:r>
      <w:r w:rsidRPr="00A920A0">
        <w:rPr>
          <w:rFonts w:ascii="Times New Roman" w:hAnsi="Times New Roman" w:cs="Times New Roman"/>
        </w:rPr>
        <w:t>图</w:t>
      </w:r>
      <w:r w:rsidRPr="00A920A0">
        <w:rPr>
          <w:rFonts w:ascii="Times New Roman" w:hAnsi="Times New Roman" w:cs="Times New Roman"/>
        </w:rPr>
        <w:t>a</w:t>
      </w:r>
      <w:r>
        <w:rPr>
          <w:rFonts w:ascii="Times New Roman" w:hAnsi="Times New Roman" w:cs="Times New Roman"/>
        </w:rPr>
        <w:t>)</w:t>
      </w:r>
      <w:r>
        <w:rPr>
          <w:rFonts w:ascii="Times New Roman" w:hAnsi="Times New Roman" w:cs="Times New Roman"/>
        </w:rPr>
        <w:t>，</w:t>
      </w:r>
      <w:r w:rsidRPr="00A920A0">
        <w:rPr>
          <w:rFonts w:ascii="Times New Roman" w:hAnsi="Times New Roman" w:cs="Times New Roman"/>
        </w:rPr>
        <w:t>导入野生型大肠杆菌中获得重组菌株</w:t>
      </w:r>
      <w:r w:rsidRPr="00A920A0">
        <w:rPr>
          <w:rFonts w:ascii="Times New Roman" w:hAnsi="Times New Roman" w:cs="Times New Roman"/>
        </w:rPr>
        <w:t>W2</w:t>
      </w:r>
      <w:r>
        <w:rPr>
          <w:rFonts w:ascii="Times New Roman" w:hAnsi="Times New Roman" w:cs="Times New Roman"/>
        </w:rPr>
        <w:t>。</w:t>
      </w:r>
      <w:r w:rsidRPr="00A920A0">
        <w:rPr>
          <w:rFonts w:ascii="Times New Roman" w:hAnsi="Times New Roman" w:cs="Times New Roman"/>
        </w:rPr>
        <w:t>在适宜条件下摇瓶培养</w:t>
      </w:r>
      <w:r>
        <w:rPr>
          <w:rFonts w:ascii="Times New Roman" w:hAnsi="Times New Roman" w:cs="Times New Roman"/>
        </w:rPr>
        <w:t>，</w:t>
      </w:r>
      <w:r w:rsidRPr="00A920A0">
        <w:rPr>
          <w:rFonts w:ascii="Times New Roman" w:hAnsi="Times New Roman" w:cs="Times New Roman"/>
        </w:rPr>
        <w:t>W2</w:t>
      </w:r>
      <w:r w:rsidRPr="00A920A0">
        <w:rPr>
          <w:rFonts w:ascii="Times New Roman" w:hAnsi="Times New Roman" w:cs="Times New Roman"/>
        </w:rPr>
        <w:t>的生长趋势不变</w:t>
      </w:r>
      <w:r>
        <w:rPr>
          <w:rFonts w:ascii="Times New Roman" w:hAnsi="Times New Roman" w:cs="Times New Roman"/>
        </w:rPr>
        <w:t>，</w:t>
      </w:r>
      <w:r w:rsidRPr="00A920A0">
        <w:rPr>
          <w:rFonts w:ascii="Times New Roman" w:hAnsi="Times New Roman" w:cs="Times New Roman"/>
        </w:rPr>
        <w:t>培养期间荧光强度的变化趋势为</w:t>
      </w:r>
      <w:r w:rsidRPr="00A920A0">
        <w:rPr>
          <w:rFonts w:ascii="Times New Roman" w:hAnsi="Times New Roman" w:cs="Times New Roman"/>
        </w:rPr>
        <w:t>_____________________________________________</w:t>
      </w:r>
      <w:r>
        <w:rPr>
          <w:rFonts w:ascii="Times New Roman" w:hAnsi="Times New Roman" w:cs="Times New Roman"/>
        </w:rPr>
        <w:t>。</w:t>
      </w:r>
    </w:p>
    <w:p w:rsidR="00231077" w:rsidP="00231077">
      <w:pPr>
        <w:pStyle w:val="PlainText"/>
        <w:tabs>
          <w:tab w:val="left" w:pos="3402"/>
        </w:tabs>
        <w:snapToGrid w:val="0"/>
        <w:spacing w:line="360" w:lineRule="auto"/>
        <w:jc w:val="center"/>
        <w:rPr>
          <w:rFonts w:ascii="Times New Roman" w:hAnsi="Times New Roman" w:cs="Times New Roman"/>
        </w:rPr>
      </w:pPr>
      <w:r>
        <w:rPr>
          <w:rFonts w:ascii="Times New Roman" w:hAnsi="Times New Roman" w:cs="Times New Roman"/>
          <w:noProof/>
        </w:rPr>
        <w:drawing>
          <wp:inline distT="0" distB="0" distL="0" distR="0">
            <wp:extent cx="2810510" cy="392430"/>
            <wp:effectExtent l="0" t="0" r="8890" b="7620"/>
            <wp:docPr id="610" name="图片 610" descr="www.xinjiaoyu.com 新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0" name="Picture 610" descr="G:\历年高考题\2025高考题\生物\t125.TIF"/>
                    <pic:cNvPicPr>
                      <a:picLocks noChangeAspect="1" noChangeArrowheads="1"/>
                    </pic:cNvPicPr>
                  </pic:nvPicPr>
                  <pic:blipFill>
                    <a:blip xmlns:r="http://schemas.openxmlformats.org/officeDocument/2006/relationships" r:embed="rId23" cstate="print">
                      <a:extLst>
                        <a:ext xmlns:a="http://schemas.openxmlformats.org/drawingml/2006/main" uri="{28A0092B-C50C-407E-A947-70E740481C1C}">
                          <a14:useLocalDpi xmlns:a14="http://schemas.microsoft.com/office/drawing/2010/main" val="0"/>
                        </a:ext>
                      </a:extLst>
                    </a:blip>
                    <a:stretch>
                      <a:fillRect/>
                    </a:stretch>
                  </pic:blipFill>
                  <pic:spPr bwMode="auto">
                    <a:xfrm>
                      <a:off x="0" y="0"/>
                      <a:ext cx="2810510" cy="392430"/>
                    </a:xfrm>
                    <a:prstGeom prst="rect">
                      <a:avLst/>
                    </a:prstGeom>
                    <a:noFill/>
                    <a:ln>
                      <a:noFill/>
                    </a:ln>
                  </pic:spPr>
                </pic:pic>
              </a:graphicData>
            </a:graphic>
          </wp:inline>
        </w:drawing>
      </w:r>
    </w:p>
    <w:p w:rsidR="00231077" w:rsidP="00231077">
      <w:pPr>
        <w:pStyle w:val="PlainText"/>
        <w:tabs>
          <w:tab w:val="left" w:pos="3402"/>
        </w:tabs>
        <w:snapToGrid w:val="0"/>
        <w:spacing w:line="360" w:lineRule="auto"/>
        <w:rPr>
          <w:rFonts w:ascii="Times New Roman" w:hAnsi="Times New Roman" w:cs="Times New Roman"/>
        </w:rPr>
      </w:pPr>
      <w:r>
        <w:rPr>
          <w:rFonts w:ascii="Times New Roman" w:hAnsi="Times New Roman" w:cs="Times New Roman"/>
        </w:rPr>
        <w:t>(</w:t>
      </w:r>
      <w:r w:rsidRPr="00A920A0">
        <w:rPr>
          <w:rFonts w:ascii="Times New Roman" w:hAnsi="Times New Roman" w:cs="Times New Roman"/>
        </w:rPr>
        <w:t>4</w:t>
      </w:r>
      <w:r>
        <w:rPr>
          <w:rFonts w:ascii="Times New Roman" w:hAnsi="Times New Roman" w:cs="Times New Roman"/>
        </w:rPr>
        <w:t>)</w:t>
      </w:r>
      <w:r w:rsidRPr="00A920A0">
        <w:rPr>
          <w:rFonts w:ascii="Times New Roman" w:hAnsi="Times New Roman" w:cs="Times New Roman"/>
        </w:rPr>
        <w:t>莽草酸是一种重要工业化学品</w:t>
      </w:r>
      <w:r>
        <w:rPr>
          <w:rFonts w:ascii="Times New Roman" w:hAnsi="Times New Roman" w:cs="Times New Roman"/>
        </w:rPr>
        <w:t>，</w:t>
      </w:r>
      <w:r w:rsidRPr="00A920A0">
        <w:rPr>
          <w:rFonts w:ascii="Times New Roman" w:hAnsi="Times New Roman" w:cs="Times New Roman"/>
        </w:rPr>
        <w:t>其胞内合成代谢途径见图</w:t>
      </w:r>
      <w:r w:rsidRPr="00A920A0">
        <w:rPr>
          <w:rFonts w:ascii="Times New Roman" w:hAnsi="Times New Roman" w:cs="Times New Roman"/>
        </w:rPr>
        <w:t>c</w:t>
      </w:r>
      <w:r>
        <w:rPr>
          <w:rFonts w:ascii="Times New Roman" w:hAnsi="Times New Roman" w:cs="Times New Roman"/>
        </w:rPr>
        <w:t>。</w:t>
      </w:r>
      <w:r w:rsidRPr="00A920A0">
        <w:rPr>
          <w:rFonts w:ascii="Times New Roman" w:hAnsi="Times New Roman" w:cs="Times New Roman"/>
        </w:rPr>
        <w:t>由于野生型大肠杆菌胞内酶</w:t>
      </w:r>
      <w:r w:rsidRPr="00A920A0">
        <w:rPr>
          <w:rFonts w:ascii="Times New Roman" w:hAnsi="Times New Roman" w:cs="Times New Roman"/>
        </w:rPr>
        <w:t>A</w:t>
      </w:r>
      <w:r w:rsidRPr="00A920A0">
        <w:rPr>
          <w:rFonts w:ascii="Times New Roman" w:hAnsi="Times New Roman" w:cs="Times New Roman"/>
        </w:rPr>
        <w:t>活性弱</w:t>
      </w:r>
      <w:r>
        <w:rPr>
          <w:rFonts w:ascii="Times New Roman" w:hAnsi="Times New Roman" w:cs="Times New Roman"/>
        </w:rPr>
        <w:t>，</w:t>
      </w:r>
      <w:r w:rsidRPr="00A920A0">
        <w:rPr>
          <w:rFonts w:ascii="Times New Roman" w:hAnsi="Times New Roman" w:cs="Times New Roman"/>
        </w:rPr>
        <w:t>且莽草酸会被快速转化为细胞生长必需物</w:t>
      </w:r>
      <w:r>
        <w:rPr>
          <w:rFonts w:ascii="Times New Roman" w:hAnsi="Times New Roman" w:cs="Times New Roman"/>
        </w:rPr>
        <w:t>，</w:t>
      </w:r>
      <w:r w:rsidRPr="00A920A0">
        <w:rPr>
          <w:rFonts w:ascii="Times New Roman" w:hAnsi="Times New Roman" w:cs="Times New Roman"/>
        </w:rPr>
        <w:t>因此细胞中无法大量积累莽草酸</w:t>
      </w:r>
      <w:r>
        <w:rPr>
          <w:rFonts w:ascii="Times New Roman" w:hAnsi="Times New Roman" w:cs="Times New Roman"/>
        </w:rPr>
        <w:t>。</w:t>
      </w:r>
      <w:r w:rsidRPr="00A920A0">
        <w:rPr>
          <w:rFonts w:ascii="Times New Roman" w:hAnsi="Times New Roman" w:cs="Times New Roman"/>
        </w:rPr>
        <w:t>为</w:t>
      </w:r>
      <w:r w:rsidRPr="00A920A0">
        <w:rPr>
          <w:rFonts w:ascii="Times New Roman" w:hAnsi="Times New Roman" w:cs="Times New Roman"/>
        </w:rPr>
        <w:t>了保证细胞正常生长</w:t>
      </w:r>
      <w:r>
        <w:rPr>
          <w:rFonts w:ascii="Times New Roman" w:hAnsi="Times New Roman" w:cs="Times New Roman"/>
        </w:rPr>
        <w:t>，</w:t>
      </w:r>
      <w:r w:rsidRPr="00A920A0">
        <w:rPr>
          <w:rFonts w:ascii="Times New Roman" w:hAnsi="Times New Roman" w:cs="Times New Roman"/>
        </w:rPr>
        <w:t>并在生长稳定期实现莽草酸的大量积累</w:t>
      </w:r>
      <w:r>
        <w:rPr>
          <w:rFonts w:ascii="Times New Roman" w:hAnsi="Times New Roman" w:cs="Times New Roman"/>
        </w:rPr>
        <w:t>，</w:t>
      </w:r>
      <w:r w:rsidRPr="00A920A0">
        <w:rPr>
          <w:rFonts w:ascii="Times New Roman" w:hAnsi="Times New Roman" w:cs="Times New Roman"/>
        </w:rPr>
        <w:t>利用上述两种质粒的调控功能</w:t>
      </w:r>
      <w:r>
        <w:rPr>
          <w:rFonts w:ascii="Times New Roman" w:hAnsi="Times New Roman" w:cs="Times New Roman"/>
        </w:rPr>
        <w:t>，</w:t>
      </w:r>
      <w:r w:rsidRPr="00A920A0">
        <w:rPr>
          <w:rFonts w:ascii="Times New Roman" w:hAnsi="Times New Roman" w:cs="Times New Roman"/>
        </w:rPr>
        <w:t>结合野生型菌株遗传物质的改造</w:t>
      </w:r>
      <w:r>
        <w:rPr>
          <w:rFonts w:ascii="Times New Roman" w:hAnsi="Times New Roman" w:cs="Times New Roman"/>
        </w:rPr>
        <w:t>，</w:t>
      </w:r>
      <w:r w:rsidRPr="00A920A0">
        <w:rPr>
          <w:rFonts w:ascii="Times New Roman" w:hAnsi="Times New Roman" w:cs="Times New Roman"/>
        </w:rPr>
        <w:t>提出重组生产菌株构建思路</w:t>
      </w:r>
      <w:r>
        <w:rPr>
          <w:rFonts w:ascii="Times New Roman" w:hAnsi="Times New Roman" w:cs="Times New Roman"/>
        </w:rPr>
        <w:t>：</w:t>
      </w:r>
      <w:r w:rsidRPr="00A920A0">
        <w:rPr>
          <w:rFonts w:ascii="Times New Roman" w:hAnsi="Times New Roman" w:cs="Times New Roman"/>
        </w:rPr>
        <w:t>____________________</w:t>
      </w:r>
      <w:r>
        <w:rPr>
          <w:rFonts w:ascii="Times New Roman" w:hAnsi="Times New Roman" w:cs="Times New Roman"/>
        </w:rPr>
        <w:t>。</w:t>
      </w:r>
    </w:p>
    <w:p w:rsidR="00231077" w:rsidP="00231077">
      <w:pPr>
        <w:pStyle w:val="PlainText"/>
        <w:tabs>
          <w:tab w:val="left" w:pos="3402"/>
        </w:tabs>
        <w:snapToGrid w:val="0"/>
        <w:spacing w:line="360" w:lineRule="auto"/>
        <w:rPr>
          <w:rFonts w:ascii="Times New Roman" w:hAnsi="Times New Roman" w:cs="Times New Roman"/>
        </w:rPr>
      </w:pPr>
      <w:r w:rsidRPr="00A920A0">
        <w:rPr>
          <w:rFonts w:ascii="Times New Roman" w:eastAsia="黑体" w:hAnsi="Times New Roman" w:cs="Times New Roman"/>
        </w:rPr>
        <w:t>答案</w:t>
      </w:r>
      <w:r>
        <w:rPr>
          <w:rFonts w:ascii="Times New Roman" w:hAnsi="Times New Roman" w:cs="Times New Roman"/>
        </w:rPr>
        <w:t>　</w:t>
      </w:r>
      <w:r>
        <w:rPr>
          <w:rFonts w:ascii="Times New Roman" w:hAnsi="Times New Roman" w:cs="Times New Roman"/>
        </w:rPr>
        <w:t>(</w:t>
      </w:r>
      <w:r w:rsidRPr="00A920A0">
        <w:rPr>
          <w:rFonts w:ascii="Times New Roman" w:hAnsi="Times New Roman" w:cs="Times New Roman"/>
        </w:rPr>
        <w:t>1</w:t>
      </w:r>
      <w:r>
        <w:rPr>
          <w:rFonts w:ascii="Times New Roman" w:hAnsi="Times New Roman" w:cs="Times New Roman"/>
        </w:rPr>
        <w:t>)</w:t>
      </w:r>
      <w:r w:rsidRPr="00A920A0">
        <w:rPr>
          <w:rFonts w:ascii="Times New Roman" w:hAnsi="Times New Roman" w:cs="Times New Roman"/>
        </w:rPr>
        <w:t>荧光</w:t>
      </w:r>
      <w:r>
        <w:rPr>
          <w:rFonts w:ascii="Times New Roman" w:hAnsi="Times New Roman" w:cs="Times New Roman"/>
        </w:rPr>
        <w:t>(</w:t>
      </w:r>
      <w:r w:rsidRPr="00A920A0">
        <w:rPr>
          <w:rFonts w:ascii="Times New Roman" w:hAnsi="Times New Roman" w:cs="Times New Roman"/>
        </w:rPr>
        <w:t>强度</w:t>
      </w:r>
      <w:r>
        <w:rPr>
          <w:rFonts w:ascii="Times New Roman" w:hAnsi="Times New Roman" w:cs="Times New Roman"/>
        </w:rPr>
        <w:t>)</w:t>
      </w:r>
      <w:r>
        <w:rPr>
          <w:rFonts w:ascii="Times New Roman" w:hAnsi="Times New Roman" w:cs="Times New Roman"/>
        </w:rPr>
        <w:t>　</w:t>
      </w:r>
      <w:r>
        <w:rPr>
          <w:rFonts w:ascii="Times New Roman" w:hAnsi="Times New Roman" w:cs="Times New Roman"/>
        </w:rPr>
        <w:t>(</w:t>
      </w:r>
      <w:r w:rsidRPr="00A920A0">
        <w:rPr>
          <w:rFonts w:ascii="Times New Roman" w:hAnsi="Times New Roman" w:cs="Times New Roman"/>
        </w:rPr>
        <w:t>2</w:t>
      </w:r>
      <w:r>
        <w:rPr>
          <w:rFonts w:ascii="Times New Roman" w:hAnsi="Times New Roman" w:cs="Times New Roman"/>
        </w:rPr>
        <w:t>)</w:t>
      </w:r>
      <w:r w:rsidRPr="00A920A0">
        <w:rPr>
          <w:rFonts w:ascii="Times New Roman" w:hAnsi="Times New Roman" w:cs="Times New Roman"/>
        </w:rPr>
        <w:t>显微镜直接计数法</w:t>
      </w:r>
      <w:r>
        <w:rPr>
          <w:rFonts w:ascii="Times New Roman" w:hAnsi="Times New Roman" w:cs="Times New Roman"/>
        </w:rPr>
        <w:t>　</w:t>
      </w:r>
      <w:r w:rsidRPr="00A920A0">
        <w:rPr>
          <w:rFonts w:ascii="Times New Roman" w:hAnsi="Times New Roman" w:cs="Times New Roman"/>
        </w:rPr>
        <w:t>排除培养基自身荧光对实验结果的影响</w:t>
      </w:r>
      <w:r>
        <w:rPr>
          <w:rFonts w:ascii="Times New Roman" w:hAnsi="Times New Roman" w:cs="Times New Roman"/>
        </w:rPr>
        <w:t>　</w:t>
      </w:r>
      <w:r w:rsidRPr="00A920A0">
        <w:rPr>
          <w:rFonts w:ascii="Times New Roman" w:hAnsi="Times New Roman" w:cs="Times New Roman"/>
        </w:rPr>
        <w:t>进入生长稳定期后</w:t>
      </w:r>
      <w:r>
        <w:rPr>
          <w:rFonts w:ascii="Times New Roman" w:hAnsi="Times New Roman" w:cs="Times New Roman"/>
        </w:rPr>
        <w:t>，</w:t>
      </w:r>
      <w:r w:rsidRPr="00A920A0">
        <w:rPr>
          <w:rFonts w:ascii="Times New Roman" w:hAnsi="Times New Roman" w:cs="Times New Roman"/>
        </w:rPr>
        <w:t>启动子</w:t>
      </w:r>
      <w:r w:rsidRPr="00A920A0">
        <w:rPr>
          <w:rFonts w:ascii="Times New Roman" w:hAnsi="Times New Roman" w:cs="Times New Roman"/>
        </w:rPr>
        <w:t>P</w:t>
      </w:r>
      <w:r w:rsidRPr="00A920A0">
        <w:rPr>
          <w:rFonts w:ascii="Times New Roman" w:hAnsi="Times New Roman" w:cs="Times New Roman"/>
          <w:vertAlign w:val="subscript"/>
        </w:rPr>
        <w:t>Geo</w:t>
      </w:r>
      <w:r w:rsidRPr="00A920A0">
        <w:rPr>
          <w:rFonts w:ascii="Times New Roman" w:hAnsi="Times New Roman" w:cs="Times New Roman"/>
        </w:rPr>
        <w:t>停止驱动</w:t>
      </w:r>
      <w:r w:rsidRPr="00A920A0">
        <w:rPr>
          <w:rFonts w:ascii="Times New Roman" w:hAnsi="Times New Roman" w:cs="Times New Roman"/>
          <w:i/>
        </w:rPr>
        <w:t>mKate</w:t>
      </w:r>
      <w:r w:rsidRPr="00A920A0">
        <w:rPr>
          <w:rFonts w:ascii="Times New Roman" w:hAnsi="Times New Roman" w:cs="Times New Roman"/>
        </w:rPr>
        <w:t>2</w:t>
      </w:r>
      <w:r>
        <w:rPr>
          <w:rFonts w:ascii="Times New Roman" w:hAnsi="Times New Roman" w:cs="Times New Roman"/>
        </w:rPr>
        <w:t>-</w:t>
      </w:r>
      <w:r w:rsidRPr="00A920A0">
        <w:rPr>
          <w:rFonts w:ascii="Times New Roman" w:hAnsi="Times New Roman" w:cs="Times New Roman"/>
          <w:i/>
        </w:rPr>
        <w:t>SsrA</w:t>
      </w:r>
      <w:r w:rsidRPr="00A920A0">
        <w:rPr>
          <w:rFonts w:ascii="Times New Roman" w:hAnsi="Times New Roman" w:cs="Times New Roman"/>
        </w:rPr>
        <w:t>基因的转录</w:t>
      </w:r>
      <w:r>
        <w:rPr>
          <w:rFonts w:ascii="Times New Roman" w:hAnsi="Times New Roman" w:cs="Times New Roman"/>
        </w:rPr>
        <w:t>，</w:t>
      </w:r>
      <w:r w:rsidRPr="00A920A0">
        <w:rPr>
          <w:rFonts w:ascii="Times New Roman" w:hAnsi="Times New Roman" w:cs="Times New Roman"/>
        </w:rPr>
        <w:t>C</w:t>
      </w:r>
      <w:r>
        <w:rPr>
          <w:rFonts w:ascii="Times New Roman" w:hAnsi="Times New Roman" w:cs="Times New Roman"/>
        </w:rPr>
        <w:t>－</w:t>
      </w:r>
      <w:r w:rsidRPr="00A920A0">
        <w:rPr>
          <w:rFonts w:ascii="Times New Roman" w:hAnsi="Times New Roman" w:cs="Times New Roman"/>
        </w:rPr>
        <w:t>末端带</w:t>
      </w:r>
      <w:r w:rsidRPr="00A920A0">
        <w:rPr>
          <w:rFonts w:ascii="Times New Roman" w:hAnsi="Times New Roman" w:cs="Times New Roman"/>
        </w:rPr>
        <w:t>SsrA</w:t>
      </w:r>
      <w:r w:rsidRPr="00A920A0">
        <w:rPr>
          <w:rFonts w:ascii="Times New Roman" w:hAnsi="Times New Roman" w:cs="Times New Roman"/>
        </w:rPr>
        <w:t>短肽的</w:t>
      </w:r>
      <w:r w:rsidRPr="00A920A0">
        <w:rPr>
          <w:rFonts w:ascii="Times New Roman" w:hAnsi="Times New Roman" w:cs="Times New Roman"/>
        </w:rPr>
        <w:t>mKate2</w:t>
      </w:r>
      <w:r w:rsidRPr="00A920A0">
        <w:rPr>
          <w:rFonts w:ascii="Times New Roman" w:hAnsi="Times New Roman" w:cs="Times New Roman"/>
        </w:rPr>
        <w:t>合成停止</w:t>
      </w:r>
      <w:r>
        <w:rPr>
          <w:rFonts w:ascii="Times New Roman" w:hAnsi="Times New Roman" w:cs="Times New Roman"/>
        </w:rPr>
        <w:t>，</w:t>
      </w:r>
      <w:r w:rsidRPr="00A920A0">
        <w:rPr>
          <w:rFonts w:ascii="Times New Roman" w:hAnsi="Times New Roman" w:cs="Times New Roman"/>
        </w:rPr>
        <w:t>但大肠杆菌内源蛋白酶系统仍在特异性识别并降解该荧光蛋白</w:t>
      </w:r>
      <w:r>
        <w:rPr>
          <w:rFonts w:ascii="Times New Roman" w:hAnsi="Times New Roman" w:cs="Times New Roman"/>
        </w:rPr>
        <w:t>，</w:t>
      </w:r>
      <w:r w:rsidRPr="00A920A0">
        <w:rPr>
          <w:rFonts w:ascii="Times New Roman" w:hAnsi="Times New Roman" w:cs="Times New Roman"/>
        </w:rPr>
        <w:t>荧光强度快速下降</w:t>
      </w:r>
      <w:r>
        <w:rPr>
          <w:rFonts w:ascii="Times New Roman" w:hAnsi="Times New Roman" w:cs="Times New Roman"/>
        </w:rPr>
        <w:t>　</w:t>
      </w:r>
      <w:r>
        <w:rPr>
          <w:rFonts w:ascii="Times New Roman" w:hAnsi="Times New Roman" w:cs="Times New Roman"/>
        </w:rPr>
        <w:t>(</w:t>
      </w:r>
      <w:r w:rsidRPr="00A920A0">
        <w:rPr>
          <w:rFonts w:ascii="Times New Roman" w:hAnsi="Times New Roman" w:cs="Times New Roman"/>
        </w:rPr>
        <w:t>3</w:t>
      </w:r>
      <w:r>
        <w:rPr>
          <w:rFonts w:ascii="Times New Roman" w:hAnsi="Times New Roman" w:cs="Times New Roman"/>
        </w:rPr>
        <w:t>)</w:t>
      </w:r>
      <w:r w:rsidRPr="00A920A0">
        <w:rPr>
          <w:rFonts w:ascii="Times New Roman" w:hAnsi="Times New Roman" w:cs="Times New Roman"/>
        </w:rPr>
        <w:t>快速生长期无荧光</w:t>
      </w:r>
      <w:r>
        <w:rPr>
          <w:rFonts w:ascii="Times New Roman" w:hAnsi="Times New Roman" w:cs="Times New Roman"/>
        </w:rPr>
        <w:t>，</w:t>
      </w:r>
      <w:r w:rsidRPr="00A920A0">
        <w:rPr>
          <w:rFonts w:ascii="Times New Roman" w:hAnsi="Times New Roman" w:cs="Times New Roman"/>
        </w:rPr>
        <w:t>生长稳定期出现荧光且荧光强度</w:t>
      </w:r>
      <w:r>
        <w:rPr>
          <w:rFonts w:ascii="Times New Roman" w:hAnsi="Times New Roman" w:cs="Times New Roman"/>
        </w:rPr>
        <w:t>(</w:t>
      </w:r>
      <w:r w:rsidRPr="00A920A0">
        <w:rPr>
          <w:rFonts w:ascii="Times New Roman" w:hAnsi="Times New Roman" w:cs="Times New Roman"/>
        </w:rPr>
        <w:t>随培养</w:t>
      </w:r>
      <w:r w:rsidRPr="00A920A0">
        <w:rPr>
          <w:rFonts w:ascii="Times New Roman" w:hAnsi="Times New Roman" w:cs="Times New Roman"/>
        </w:rPr>
        <w:t>时间</w:t>
      </w:r>
      <w:r>
        <w:rPr>
          <w:rFonts w:ascii="Times New Roman" w:hAnsi="Times New Roman" w:cs="Times New Roman"/>
        </w:rPr>
        <w:t>)</w:t>
      </w:r>
      <w:r w:rsidRPr="00A920A0">
        <w:rPr>
          <w:rFonts w:ascii="Times New Roman" w:hAnsi="Times New Roman" w:cs="Times New Roman"/>
        </w:rPr>
        <w:t>逐渐增强</w:t>
      </w:r>
      <w:r>
        <w:rPr>
          <w:rFonts w:ascii="Times New Roman" w:hAnsi="Times New Roman" w:cs="Times New Roman"/>
        </w:rPr>
        <w:t>　</w:t>
      </w:r>
      <w:r>
        <w:rPr>
          <w:rFonts w:ascii="Times New Roman" w:hAnsi="Times New Roman" w:cs="Times New Roman"/>
        </w:rPr>
        <w:t>(</w:t>
      </w:r>
      <w:r w:rsidRPr="00A920A0">
        <w:rPr>
          <w:rFonts w:ascii="Times New Roman" w:hAnsi="Times New Roman" w:cs="Times New Roman"/>
        </w:rPr>
        <w:t>4</w:t>
      </w:r>
      <w:r>
        <w:rPr>
          <w:rFonts w:ascii="Times New Roman" w:hAnsi="Times New Roman" w:cs="Times New Roman"/>
        </w:rPr>
        <w:t>)</w:t>
      </w:r>
      <w:r w:rsidRPr="00A920A0">
        <w:rPr>
          <w:rFonts w:ascii="Times New Roman" w:hAnsi="Times New Roman" w:cs="Times New Roman"/>
        </w:rPr>
        <w:t>先敲除野生型菌株中的酶</w:t>
      </w:r>
      <w:r w:rsidRPr="00A920A0">
        <w:rPr>
          <w:rFonts w:ascii="Times New Roman" w:hAnsi="Times New Roman" w:cs="Times New Roman"/>
        </w:rPr>
        <w:t>B</w:t>
      </w:r>
      <w:r w:rsidRPr="00A920A0">
        <w:rPr>
          <w:rFonts w:ascii="Times New Roman" w:hAnsi="Times New Roman" w:cs="Times New Roman"/>
        </w:rPr>
        <w:t>基因</w:t>
      </w:r>
      <w:r>
        <w:rPr>
          <w:rFonts w:ascii="Times New Roman" w:hAnsi="Times New Roman" w:cs="Times New Roman"/>
        </w:rPr>
        <w:t>，</w:t>
      </w:r>
      <w:r w:rsidRPr="00A920A0">
        <w:rPr>
          <w:rFonts w:ascii="Times New Roman" w:hAnsi="Times New Roman" w:cs="Times New Roman"/>
        </w:rPr>
        <w:t>再将质粒</w:t>
      </w:r>
      <w:r w:rsidRPr="00A920A0">
        <w:rPr>
          <w:rFonts w:hAnsi="宋体" w:cs="Times New Roman"/>
        </w:rPr>
        <w:t>①</w:t>
      </w:r>
      <w:r w:rsidRPr="00A920A0">
        <w:rPr>
          <w:rFonts w:ascii="Times New Roman" w:hAnsi="Times New Roman" w:cs="Times New Roman"/>
        </w:rPr>
        <w:t>中的</w:t>
      </w:r>
      <w:r w:rsidRPr="00A920A0">
        <w:rPr>
          <w:rFonts w:ascii="Times New Roman" w:hAnsi="Times New Roman" w:cs="Times New Roman"/>
          <w:i/>
        </w:rPr>
        <w:t>mKate</w:t>
      </w:r>
      <w:r w:rsidRPr="00A920A0">
        <w:rPr>
          <w:rFonts w:ascii="Times New Roman" w:hAnsi="Times New Roman" w:cs="Times New Roman"/>
        </w:rPr>
        <w:t>2</w:t>
      </w:r>
      <w:r w:rsidRPr="00A920A0">
        <w:rPr>
          <w:rFonts w:ascii="Times New Roman" w:hAnsi="Times New Roman" w:cs="Times New Roman"/>
        </w:rPr>
        <w:t>替换为酶</w:t>
      </w:r>
      <w:r w:rsidRPr="00A920A0">
        <w:rPr>
          <w:rFonts w:ascii="Times New Roman" w:hAnsi="Times New Roman" w:cs="Times New Roman"/>
        </w:rPr>
        <w:t>B</w:t>
      </w:r>
      <w:r w:rsidRPr="00A920A0">
        <w:rPr>
          <w:rFonts w:ascii="Times New Roman" w:hAnsi="Times New Roman" w:cs="Times New Roman"/>
        </w:rPr>
        <w:t>基因</w:t>
      </w:r>
      <w:r>
        <w:rPr>
          <w:rFonts w:ascii="Times New Roman" w:hAnsi="Times New Roman" w:cs="Times New Roman"/>
        </w:rPr>
        <w:t>，</w:t>
      </w:r>
      <w:r w:rsidRPr="00A920A0">
        <w:rPr>
          <w:rFonts w:ascii="Times New Roman" w:hAnsi="Times New Roman" w:cs="Times New Roman"/>
        </w:rPr>
        <w:t>将质粒</w:t>
      </w:r>
      <w:r w:rsidRPr="00A920A0">
        <w:rPr>
          <w:rFonts w:hAnsi="宋体" w:cs="Times New Roman"/>
        </w:rPr>
        <w:t>②</w:t>
      </w:r>
      <w:r w:rsidRPr="00A920A0">
        <w:rPr>
          <w:rFonts w:ascii="Times New Roman" w:hAnsi="Times New Roman" w:cs="Times New Roman"/>
        </w:rPr>
        <w:t>中的</w:t>
      </w:r>
      <w:r w:rsidRPr="00A920A0">
        <w:rPr>
          <w:rFonts w:ascii="Times New Roman" w:hAnsi="Times New Roman" w:cs="Times New Roman"/>
          <w:i/>
        </w:rPr>
        <w:t>mKate</w:t>
      </w:r>
      <w:r w:rsidRPr="00A920A0">
        <w:rPr>
          <w:rFonts w:ascii="Times New Roman" w:hAnsi="Times New Roman" w:cs="Times New Roman"/>
        </w:rPr>
        <w:t>2</w:t>
      </w:r>
      <w:r w:rsidRPr="00A920A0">
        <w:rPr>
          <w:rFonts w:ascii="Times New Roman" w:hAnsi="Times New Roman" w:cs="Times New Roman"/>
        </w:rPr>
        <w:t>替换为酶</w:t>
      </w:r>
      <w:r w:rsidRPr="00A920A0">
        <w:rPr>
          <w:rFonts w:ascii="Times New Roman" w:hAnsi="Times New Roman" w:cs="Times New Roman"/>
        </w:rPr>
        <w:t>A</w:t>
      </w:r>
      <w:r w:rsidRPr="00A920A0">
        <w:rPr>
          <w:rFonts w:ascii="Times New Roman" w:hAnsi="Times New Roman" w:cs="Times New Roman"/>
        </w:rPr>
        <w:t>基因</w:t>
      </w:r>
      <w:r>
        <w:rPr>
          <w:rFonts w:ascii="Times New Roman" w:hAnsi="Times New Roman" w:cs="Times New Roman"/>
        </w:rPr>
        <w:t>，</w:t>
      </w:r>
      <w:r w:rsidRPr="00A920A0">
        <w:rPr>
          <w:rFonts w:ascii="Times New Roman" w:hAnsi="Times New Roman" w:cs="Times New Roman"/>
        </w:rPr>
        <w:t>将两个质粒导入敲除酶</w:t>
      </w:r>
      <w:r w:rsidRPr="00A920A0">
        <w:rPr>
          <w:rFonts w:ascii="Times New Roman" w:hAnsi="Times New Roman" w:cs="Times New Roman"/>
        </w:rPr>
        <w:t>B</w:t>
      </w:r>
      <w:r w:rsidRPr="00A920A0">
        <w:rPr>
          <w:rFonts w:ascii="Times New Roman" w:hAnsi="Times New Roman" w:cs="Times New Roman"/>
        </w:rPr>
        <w:t>基因的菌株中</w:t>
      </w:r>
    </w:p>
    <w:p w:rsidR="00523338" w:rsidRPr="00231077" w:rsidP="00231077">
      <w:pPr>
        <w:spacing w:line="360" w:lineRule="auto"/>
        <w:jc w:val="center"/>
        <w:rPr>
          <w:rFonts w:ascii="Times New Roman" w:hAnsi="Times New Roman" w:cs="Times New Roman"/>
        </w:rPr>
      </w:pPr>
    </w:p>
    <w:sectPr w:rsidSect="007844EE">
      <w:footerReference w:type="default" r:id="rId24"/>
      <w:pgSz w:w="11906" w:h="16838"/>
      <w:pgMar w:top="1440" w:right="1800" w:bottom="1440" w:left="1800" w:header="851" w:footer="992" w:gutter="0"/>
      <w:cols w:space="425"/>
      <w:titlePg w:val="0"/>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1"/>
    <w:family w:val="swiss"/>
    <w:pitch w:val="variable"/>
    <w:sig w:usb0="E0002AFF" w:usb1="C0007843" w:usb2="00000009" w:usb3="00000000" w:csb0="000001FF" w:csb1="00000000"/>
  </w:font>
  <w:font w:name="黑体">
    <w:altName w:val="SimHei"/>
    <w:panose1 w:val="02010609060101010101"/>
    <w:charset w:val="86"/>
    <w:family w:val="auto"/>
    <w:pitch w:val="variable"/>
    <w:sig w:usb0="800002BF" w:usb1="38CF7CFA" w:usb2="00000016" w:usb3="00000000" w:csb0="00040001" w:csb1="00000000"/>
  </w:font>
  <w:font w:name="Microsoft YaHei UI">
    <w:panose1 w:val="020B0503020204020204"/>
    <w:charset w:val="86"/>
    <w:family w:val="swiss"/>
    <w:pitch w:val="variable"/>
    <w:sig w:usb0="80000287" w:usb1="28CF3C52" w:usb2="00000016" w:usb3="00000000" w:csb0="0004001F" w:csb1="00000000"/>
  </w:font>
  <w:font w:name="Courier New">
    <w:panose1 w:val="02070309020205020404"/>
    <w:charset w:val="01"/>
    <w:family w:val="modern"/>
    <w:pitch w:val="fixed"/>
    <w:sig w:usb0="E0002AFF" w:usb1="C0007843" w:usb2="00000009" w:usb3="00000000" w:csb0="000001FF" w:csb1="00000000"/>
  </w:font>
  <w:font w:name="仿宋_GB2312">
    <w:panose1 w:val="02010609030101010101"/>
    <w:charset w:val="86"/>
    <w:family w:val="modern"/>
    <w:pitch w:val="fixed"/>
    <w:sig w:usb0="00000001" w:usb1="080E0000" w:usb2="00000010" w:usb3="00000000" w:csb0="00040000" w:csb1="00000000"/>
  </w:font>
  <w:font w:name="Cambria">
    <w:panose1 w:val="02040503050406030204"/>
    <w:charset w:val="00"/>
    <w:family w:val="roman"/>
    <w:pitch w:val="variable"/>
    <w:sig w:usb0="E00002FF" w:usb1="400004FF" w:usb2="00000000" w:usb3="00000000" w:csb0="0000019F" w:csb1="00000000"/>
  </w:font>
  <w:font w:name="Symbol">
    <w:panose1 w:val="05050102010706020507"/>
    <w:charset w:val="02"/>
    <w:family w:val="roman"/>
    <w:pitch w:val="default"/>
    <w:sig w:usb0="00000000" w:usb1="0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pPr>
      <w:pStyle w:val="Footer0"/>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xmlns:wps="http://schemas.microsoft.com/office/word/2010/wordprocessingShape">
                    <wps:cNvSpPr txBox="1"/>
                    <wps:spPr>
                      <a:xfrm>
                        <a:off x="0" y="0"/>
                        <a:ext cx="1828800" cy="1828800"/>
                      </a:xfrm>
                      <a:prstGeom prst="rect">
                        <a:avLst/>
                      </a:prstGeom>
                      <a:noFill/>
                      <a:ln w="6350">
                        <a:noFill/>
                      </a:ln>
                      <a:extLst>
                        <a:ext xmlns:a="http://schemas.openxmlformats.org/drawingml/2006/main" uri="{909E8E84-426E-40DD-AFC4-6F175D3DCCD1}">
                          <a14:hiddenFill xmlns:a14="http://schemas.microsoft.com/office/drawing/2010/main">
                            <a:solidFill>
                              <a:schemeClr val="lt1"/>
                            </a:solidFill>
                          </a14:hiddenFill>
                        </a:ext>
                        <a:ext xmlns:a="http://schemas.openxmlformats.org/drawingml/2006/main"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pPr>
                            <w:pStyle w:val="Footer0"/>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1</w:t>
                          </w:r>
                          <w:r>
                            <w:fldChar w:fldCharType="end"/>
                          </w:r>
                          <w:r>
                            <w:t xml:space="preserve"> 页</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1" o:spid="_x0000_s2049" type="#_x0000_t202" style="width:2in;height:2in;margin-top:0;margin-left:0;mso-position-horizontal:center;mso-position-horizontal-relative:margin;mso-wrap-distance-bottom:0;mso-wrap-distance-left:9pt;mso-wrap-distance-right:9pt;mso-wrap-distance-top:0;mso-wrap-style:none;position:absolute;v-text-anchor:top;z-index:251658240" filled="f" fillcolor="this" stroked="f" strokeweight="0.5pt">
              <v:textbox style="mso-fit-shape-to-text:t" inset="0,0,0,0">
                <w:txbxContent>
                  <w:p>
                    <w:pPr>
                      <w:pStyle w:val="Footer0"/>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1</w:t>
                    </w:r>
                    <w:r>
                      <w:fldChar w:fldCharType="end"/>
                    </w:r>
                    <w:r>
                      <w:t xml:space="preserve"> 页</w:t>
                    </w:r>
                  </w:p>
                </w:txbxContent>
              </v:textbox>
              <w10:wrap anchorx="margin"/>
            </v:shape>
          </w:pict>
        </mc:Fallback>
      </mc:AlternateContent>
    </w:r>
  </w:p>
</w:ft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abstractNum w:abstractNumId="0">
    <w:nsid w:val="006F473A"/>
    <w:multiLevelType w:val="hybridMultilevel"/>
    <w:tmpl w:val="8312AF28"/>
    <w:lvl w:ilvl="0">
      <w:start w:val="1"/>
      <w:numFmt w:val="bullet"/>
      <w:lvlText w:val=""/>
      <w:lvlJc w:val="left"/>
      <w:pPr>
        <w:ind w:left="420" w:hanging="420"/>
      </w:pPr>
      <w:rPr>
        <w:rFonts w:ascii="Wingdings" w:hAnsi="Wingdings" w:hint="default"/>
      </w:rPr>
    </w:lvl>
    <w:lvl w:ilvl="1" w:tentative="1">
      <w:start w:val="1"/>
      <w:numFmt w:val="bullet"/>
      <w:lvlText w:val=""/>
      <w:lvlJc w:val="left"/>
      <w:pPr>
        <w:ind w:left="840" w:hanging="420"/>
      </w:pPr>
      <w:rPr>
        <w:rFonts w:ascii="Wingdings" w:hAnsi="Wingdings" w:hint="default"/>
      </w:rPr>
    </w:lvl>
    <w:lvl w:ilvl="2" w:tentative="1">
      <w:start w:val="1"/>
      <w:numFmt w:val="bullet"/>
      <w:lvlText w:val=""/>
      <w:lvlJc w:val="left"/>
      <w:pPr>
        <w:ind w:left="1260" w:hanging="420"/>
      </w:pPr>
      <w:rPr>
        <w:rFonts w:ascii="Wingdings" w:hAnsi="Wingdings" w:hint="default"/>
      </w:rPr>
    </w:lvl>
    <w:lvl w:ilvl="3" w:tentative="1">
      <w:start w:val="1"/>
      <w:numFmt w:val="bullet"/>
      <w:lvlText w:val=""/>
      <w:lvlJc w:val="left"/>
      <w:pPr>
        <w:ind w:left="1680" w:hanging="420"/>
      </w:pPr>
      <w:rPr>
        <w:rFonts w:ascii="Wingdings" w:hAnsi="Wingdings" w:hint="default"/>
      </w:rPr>
    </w:lvl>
    <w:lvl w:ilvl="4" w:tentative="1">
      <w:start w:val="1"/>
      <w:numFmt w:val="bullet"/>
      <w:lvlText w:val=""/>
      <w:lvlJc w:val="left"/>
      <w:pPr>
        <w:ind w:left="2100" w:hanging="420"/>
      </w:pPr>
      <w:rPr>
        <w:rFonts w:ascii="Wingdings" w:hAnsi="Wingdings" w:hint="default"/>
      </w:rPr>
    </w:lvl>
    <w:lvl w:ilvl="5" w:tentative="1">
      <w:start w:val="1"/>
      <w:numFmt w:val="bullet"/>
      <w:lvlText w:val=""/>
      <w:lvlJc w:val="left"/>
      <w:pPr>
        <w:ind w:left="2520" w:hanging="420"/>
      </w:pPr>
      <w:rPr>
        <w:rFonts w:ascii="Wingdings" w:hAnsi="Wingdings" w:hint="default"/>
      </w:rPr>
    </w:lvl>
    <w:lvl w:ilvl="6" w:tentative="1">
      <w:start w:val="1"/>
      <w:numFmt w:val="bullet"/>
      <w:lvlText w:val=""/>
      <w:lvlJc w:val="left"/>
      <w:pPr>
        <w:ind w:left="2940" w:hanging="420"/>
      </w:pPr>
      <w:rPr>
        <w:rFonts w:ascii="Wingdings" w:hAnsi="Wingdings" w:hint="default"/>
      </w:rPr>
    </w:lvl>
    <w:lvl w:ilvl="7" w:tentative="1">
      <w:start w:val="1"/>
      <w:numFmt w:val="bullet"/>
      <w:lvlText w:val=""/>
      <w:lvlJc w:val="left"/>
      <w:pPr>
        <w:ind w:left="3360" w:hanging="420"/>
      </w:pPr>
      <w:rPr>
        <w:rFonts w:ascii="Wingdings" w:hAnsi="Wingdings" w:hint="default"/>
      </w:rPr>
    </w:lvl>
    <w:lvl w:ilvl="8" w:tentative="1">
      <w:start w:val="1"/>
      <w:numFmt w:val="bullet"/>
      <w:lvlText w:val=""/>
      <w:lvlJc w:val="left"/>
      <w:pPr>
        <w:ind w:left="3780" w:hanging="42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bordersDoNotSurroundHeader/>
  <w:bordersDoNotSurroundFooter/>
  <w:proofState w:spelling="clean" w:grammar="clean"/>
  <w:attachedTemplate r:id="rId1"/>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662E0"/>
    <w:rsid w:val="000660EF"/>
    <w:rsid w:val="000706EC"/>
    <w:rsid w:val="000833E3"/>
    <w:rsid w:val="000B7006"/>
    <w:rsid w:val="000C12C8"/>
    <w:rsid w:val="000E0706"/>
    <w:rsid w:val="000E68E3"/>
    <w:rsid w:val="0015213C"/>
    <w:rsid w:val="00175477"/>
    <w:rsid w:val="00185BEF"/>
    <w:rsid w:val="00185C95"/>
    <w:rsid w:val="00231077"/>
    <w:rsid w:val="002C1599"/>
    <w:rsid w:val="002D03D1"/>
    <w:rsid w:val="00364BB7"/>
    <w:rsid w:val="0038127A"/>
    <w:rsid w:val="00397C28"/>
    <w:rsid w:val="003C064D"/>
    <w:rsid w:val="004B2E09"/>
    <w:rsid w:val="00512523"/>
    <w:rsid w:val="00523338"/>
    <w:rsid w:val="005804BE"/>
    <w:rsid w:val="005E5293"/>
    <w:rsid w:val="00682091"/>
    <w:rsid w:val="006A2064"/>
    <w:rsid w:val="00700109"/>
    <w:rsid w:val="00706ADB"/>
    <w:rsid w:val="0073487C"/>
    <w:rsid w:val="00735F68"/>
    <w:rsid w:val="00780FDB"/>
    <w:rsid w:val="007844EE"/>
    <w:rsid w:val="007F3D28"/>
    <w:rsid w:val="007F4478"/>
    <w:rsid w:val="00857ED3"/>
    <w:rsid w:val="0086398F"/>
    <w:rsid w:val="00881DD8"/>
    <w:rsid w:val="00953DCE"/>
    <w:rsid w:val="00993DF5"/>
    <w:rsid w:val="009D4950"/>
    <w:rsid w:val="009D4BF5"/>
    <w:rsid w:val="00A20DEB"/>
    <w:rsid w:val="00A25DBE"/>
    <w:rsid w:val="00A33E5F"/>
    <w:rsid w:val="00A662E0"/>
    <w:rsid w:val="00A920A0"/>
    <w:rsid w:val="00AA4800"/>
    <w:rsid w:val="00AE74AA"/>
    <w:rsid w:val="00B07207"/>
    <w:rsid w:val="00B161B1"/>
    <w:rsid w:val="00B9168C"/>
    <w:rsid w:val="00B941A2"/>
    <w:rsid w:val="00BA63F4"/>
    <w:rsid w:val="00BC4AF3"/>
    <w:rsid w:val="00BE2CC8"/>
    <w:rsid w:val="00BF280D"/>
    <w:rsid w:val="00C61137"/>
    <w:rsid w:val="00C867A4"/>
    <w:rsid w:val="00CF2EF6"/>
    <w:rsid w:val="00D73416"/>
    <w:rsid w:val="00DE6A94"/>
    <w:rsid w:val="00E2207D"/>
    <w:rsid w:val="00E6253B"/>
    <w:rsid w:val="00E64C6F"/>
    <w:rsid w:val="00F43620"/>
    <w:rsid w:val="00F85A0D"/>
    <w:rsid w:val="00FC659C"/>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14:docId w14:val="68E05884"/>
  <w15:docId w15:val="{675875A4-E260-47C2-B07C-72B1A084ED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widowControl w:val="0"/>
      <w:jc w:val="both"/>
    </w:pPr>
  </w:style>
  <w:style w:type="paragraph" w:styleId="Heading1">
    <w:name w:val="heading 1"/>
    <w:basedOn w:val="Normal"/>
    <w:next w:val="Normal"/>
    <w:link w:val="1"/>
    <w:qFormat/>
    <w:rsid w:val="00231077"/>
    <w:pPr>
      <w:keepNext/>
      <w:keepLines/>
      <w:spacing w:before="340" w:after="330" w:line="578" w:lineRule="auto"/>
      <w:outlineLvl w:val="0"/>
    </w:pPr>
    <w:rPr>
      <w:rFonts w:ascii="Times New Roman" w:eastAsia="宋体" w:hAnsi="Times New Roman" w:cs="Times New Roman"/>
      <w:b/>
      <w:bCs/>
      <w:kern w:val="44"/>
      <w:sz w:val="44"/>
      <w:szCs w:val="44"/>
    </w:rPr>
  </w:style>
  <w:style w:type="paragraph" w:styleId="Heading2">
    <w:name w:val="heading 2"/>
    <w:basedOn w:val="Normal"/>
    <w:next w:val="Normal"/>
    <w:link w:val="2"/>
    <w:qFormat/>
    <w:rsid w:val="00231077"/>
    <w:pPr>
      <w:keepNext/>
      <w:keepLines/>
      <w:spacing w:before="260" w:after="260" w:line="416" w:lineRule="auto"/>
      <w:outlineLvl w:val="1"/>
    </w:pPr>
    <w:rPr>
      <w:rFonts w:ascii="Arial" w:eastAsia="黑体" w:hAnsi="Arial" w:cs="Times New Roman"/>
      <w:b/>
      <w:bCs/>
      <w:sz w:val="32"/>
      <w:szCs w:val="32"/>
    </w:rPr>
  </w:style>
  <w:style w:type="paragraph" w:styleId="Heading3">
    <w:name w:val="heading 3"/>
    <w:basedOn w:val="Normal"/>
    <w:next w:val="Normal"/>
    <w:link w:val="3"/>
    <w:qFormat/>
    <w:rsid w:val="00231077"/>
    <w:pPr>
      <w:keepNext/>
      <w:keepLines/>
      <w:spacing w:before="260" w:after="260" w:line="416" w:lineRule="auto"/>
      <w:outlineLvl w:val="2"/>
    </w:pPr>
    <w:rPr>
      <w:rFonts w:ascii="Times New Roman" w:eastAsia="宋体" w:hAnsi="Times New Roman" w:cs="Times New Roman"/>
      <w:b/>
      <w:bCs/>
      <w:sz w:val="32"/>
      <w:szCs w:val="32"/>
    </w:rPr>
  </w:style>
  <w:style w:type="paragraph" w:styleId="Heading4">
    <w:name w:val="heading 4"/>
    <w:basedOn w:val="Normal"/>
    <w:next w:val="Normal"/>
    <w:link w:val="4"/>
    <w:qFormat/>
    <w:rsid w:val="00231077"/>
    <w:pPr>
      <w:keepNext/>
      <w:keepLines/>
      <w:spacing w:before="280" w:after="290" w:line="376" w:lineRule="auto"/>
      <w:outlineLvl w:val="3"/>
    </w:pPr>
    <w:rPr>
      <w:rFonts w:ascii="Arial" w:eastAsia="黑体" w:hAnsi="Arial" w:cs="Times New Roman"/>
      <w:b/>
      <w:bCs/>
      <w:sz w:val="28"/>
      <w:szCs w:val="28"/>
    </w:rPr>
  </w:style>
  <w:style w:type="paragraph" w:styleId="Heading5">
    <w:name w:val="heading 5"/>
    <w:basedOn w:val="Normal"/>
    <w:next w:val="Normal"/>
    <w:link w:val="5"/>
    <w:qFormat/>
    <w:rsid w:val="00231077"/>
    <w:pPr>
      <w:keepNext/>
      <w:keepLines/>
      <w:spacing w:before="280" w:after="290" w:line="376" w:lineRule="auto"/>
      <w:outlineLvl w:val="4"/>
    </w:pPr>
    <w:rPr>
      <w:rFonts w:ascii="Times New Roman" w:eastAsia="宋体" w:hAnsi="Times New Roman" w:cs="Times New Roman"/>
      <w:b/>
      <w:bCs/>
      <w:sz w:val="28"/>
      <w:szCs w:val="28"/>
    </w:rPr>
  </w:style>
  <w:style w:type="paragraph" w:styleId="Heading6">
    <w:name w:val="heading 6"/>
    <w:basedOn w:val="Normal"/>
    <w:next w:val="Normal"/>
    <w:link w:val="6"/>
    <w:qFormat/>
    <w:rsid w:val="00231077"/>
    <w:pPr>
      <w:keepNext/>
      <w:keepLines/>
      <w:spacing w:before="240" w:after="64" w:line="320" w:lineRule="auto"/>
      <w:outlineLvl w:val="5"/>
    </w:pPr>
    <w:rPr>
      <w:rFonts w:ascii="Arial" w:eastAsia="黑体" w:hAnsi="Arial" w:cs="Times New Roman"/>
      <w:b/>
      <w:bCs/>
      <w:sz w:val="24"/>
      <w:szCs w:val="24"/>
    </w:rPr>
  </w:style>
  <w:style w:type="paragraph" w:styleId="Heading7">
    <w:name w:val="heading 7"/>
    <w:basedOn w:val="Normal"/>
    <w:next w:val="Normal"/>
    <w:link w:val="7"/>
    <w:qFormat/>
    <w:rsid w:val="00231077"/>
    <w:pPr>
      <w:keepNext/>
      <w:keepLines/>
      <w:spacing w:before="240" w:after="64" w:line="320" w:lineRule="auto"/>
      <w:outlineLvl w:val="6"/>
    </w:pPr>
    <w:rPr>
      <w:rFonts w:ascii="Times New Roman" w:eastAsia="宋体" w:hAnsi="Times New Roman" w:cs="Times New Roman"/>
      <w:b/>
      <w:bCs/>
      <w:sz w:val="24"/>
      <w:szCs w:val="24"/>
    </w:rPr>
  </w:style>
  <w:style w:type="paragraph" w:styleId="Heading8">
    <w:name w:val="heading 8"/>
    <w:basedOn w:val="Normal"/>
    <w:next w:val="Normal"/>
    <w:link w:val="8"/>
    <w:qFormat/>
    <w:rsid w:val="00231077"/>
    <w:pPr>
      <w:keepNext/>
      <w:keepLines/>
      <w:spacing w:before="240" w:after="64" w:line="320" w:lineRule="auto"/>
      <w:outlineLvl w:val="7"/>
    </w:pPr>
    <w:rPr>
      <w:rFonts w:ascii="Arial" w:eastAsia="黑体" w:hAnsi="Arial"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a"/>
    <w:uiPriority w:val="99"/>
    <w:unhideWhenUsed/>
    <w:rsid w:val="00E2207D"/>
    <w:pPr>
      <w:pBdr>
        <w:bottom w:val="single" w:sz="6" w:space="1" w:color="auto"/>
      </w:pBdr>
      <w:tabs>
        <w:tab w:val="center" w:pos="4153"/>
        <w:tab w:val="right" w:pos="8306"/>
      </w:tabs>
      <w:snapToGrid w:val="0"/>
      <w:jc w:val="center"/>
    </w:pPr>
    <w:rPr>
      <w:sz w:val="18"/>
      <w:szCs w:val="18"/>
    </w:rPr>
  </w:style>
  <w:style w:type="character" w:customStyle="1" w:styleId="a">
    <w:name w:val="页眉 字符"/>
    <w:basedOn w:val="DefaultParagraphFont"/>
    <w:link w:val="Header"/>
    <w:uiPriority w:val="99"/>
    <w:rsid w:val="00E2207D"/>
    <w:rPr>
      <w:sz w:val="18"/>
      <w:szCs w:val="18"/>
    </w:rPr>
  </w:style>
  <w:style w:type="paragraph" w:styleId="Footer">
    <w:name w:val="footer"/>
    <w:basedOn w:val="Normal"/>
    <w:link w:val="a0"/>
    <w:unhideWhenUsed/>
    <w:rsid w:val="00E2207D"/>
    <w:pPr>
      <w:tabs>
        <w:tab w:val="center" w:pos="4153"/>
        <w:tab w:val="right" w:pos="8306"/>
      </w:tabs>
      <w:snapToGrid w:val="0"/>
      <w:jc w:val="left"/>
    </w:pPr>
    <w:rPr>
      <w:sz w:val="18"/>
      <w:szCs w:val="18"/>
    </w:rPr>
  </w:style>
  <w:style w:type="character" w:customStyle="1" w:styleId="a0">
    <w:name w:val="页脚 字符"/>
    <w:basedOn w:val="DefaultParagraphFont"/>
    <w:link w:val="Footer"/>
    <w:rsid w:val="00E2207D"/>
    <w:rPr>
      <w:sz w:val="18"/>
      <w:szCs w:val="18"/>
    </w:rPr>
  </w:style>
  <w:style w:type="paragraph" w:styleId="BalloonText">
    <w:name w:val="Balloon Text"/>
    <w:basedOn w:val="Normal"/>
    <w:link w:val="a1"/>
    <w:uiPriority w:val="99"/>
    <w:semiHidden/>
    <w:unhideWhenUsed/>
    <w:rsid w:val="00E2207D"/>
    <w:rPr>
      <w:sz w:val="18"/>
      <w:szCs w:val="18"/>
    </w:rPr>
  </w:style>
  <w:style w:type="character" w:customStyle="1" w:styleId="a1">
    <w:name w:val="批注框文本 字符"/>
    <w:basedOn w:val="DefaultParagraphFont"/>
    <w:link w:val="BalloonText"/>
    <w:uiPriority w:val="99"/>
    <w:semiHidden/>
    <w:rsid w:val="00E2207D"/>
    <w:rPr>
      <w:sz w:val="18"/>
      <w:szCs w:val="18"/>
    </w:rPr>
  </w:style>
  <w:style w:type="character" w:styleId="Hyperlink">
    <w:name w:val="Hyperlink"/>
    <w:uiPriority w:val="99"/>
    <w:rsid w:val="00E2207D"/>
    <w:rPr>
      <w:color w:val="0000FF"/>
      <w:u w:val="single"/>
    </w:rPr>
  </w:style>
  <w:style w:type="character" w:customStyle="1" w:styleId="UnresolvedMention">
    <w:name w:val="Unresolved Mention"/>
    <w:basedOn w:val="DefaultParagraphFont"/>
    <w:uiPriority w:val="99"/>
    <w:semiHidden/>
    <w:unhideWhenUsed/>
    <w:rsid w:val="00175477"/>
    <w:rPr>
      <w:color w:val="605E5C"/>
      <w:shd w:val="clear" w:color="auto" w:fill="E1DFDD"/>
    </w:rPr>
  </w:style>
  <w:style w:type="table" w:styleId="TableGrid">
    <w:name w:val="Table Grid"/>
    <w:basedOn w:val="TableNormal"/>
    <w:rsid w:val="004B2E09"/>
    <w:rPr>
      <w:rFonts w:ascii="Calibri" w:eastAsia="宋体" w:hAnsi="Calibri"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700109"/>
    <w:rPr>
      <w:rFonts w:eastAsia="Microsoft YaHei UI"/>
      <w:kern w:val="0"/>
      <w:sz w:val="22"/>
    </w:rPr>
  </w:style>
  <w:style w:type="paragraph" w:styleId="ListParagraph">
    <w:name w:val="List Paragraph"/>
    <w:basedOn w:val="Normal"/>
    <w:uiPriority w:val="99"/>
    <w:qFormat/>
    <w:rsid w:val="00700109"/>
    <w:pPr>
      <w:ind w:firstLine="420" w:firstLineChars="200"/>
    </w:pPr>
    <w:rPr>
      <w:rFonts w:ascii="Times New Roman" w:eastAsia="宋体" w:hAnsi="Times New Roman" w:cs="宋体"/>
      <w:szCs w:val="24"/>
    </w:rPr>
  </w:style>
  <w:style w:type="character" w:customStyle="1" w:styleId="1">
    <w:name w:val="标题 1 字符"/>
    <w:basedOn w:val="DefaultParagraphFont"/>
    <w:link w:val="Heading1"/>
    <w:rsid w:val="00231077"/>
    <w:rPr>
      <w:rFonts w:ascii="Times New Roman" w:eastAsia="宋体" w:hAnsi="Times New Roman" w:cs="Times New Roman"/>
      <w:b/>
      <w:bCs/>
      <w:kern w:val="44"/>
      <w:sz w:val="44"/>
      <w:szCs w:val="44"/>
    </w:rPr>
  </w:style>
  <w:style w:type="character" w:customStyle="1" w:styleId="2">
    <w:name w:val="标题 2 字符"/>
    <w:basedOn w:val="DefaultParagraphFont"/>
    <w:link w:val="Heading2"/>
    <w:rsid w:val="00231077"/>
    <w:rPr>
      <w:rFonts w:ascii="Arial" w:eastAsia="黑体" w:hAnsi="Arial" w:cs="Times New Roman"/>
      <w:b/>
      <w:bCs/>
      <w:sz w:val="32"/>
      <w:szCs w:val="32"/>
    </w:rPr>
  </w:style>
  <w:style w:type="character" w:customStyle="1" w:styleId="3">
    <w:name w:val="标题 3 字符"/>
    <w:basedOn w:val="DefaultParagraphFont"/>
    <w:link w:val="Heading3"/>
    <w:rsid w:val="00231077"/>
    <w:rPr>
      <w:rFonts w:ascii="Times New Roman" w:eastAsia="宋体" w:hAnsi="Times New Roman" w:cs="Times New Roman"/>
      <w:b/>
      <w:bCs/>
      <w:sz w:val="32"/>
      <w:szCs w:val="32"/>
    </w:rPr>
  </w:style>
  <w:style w:type="character" w:customStyle="1" w:styleId="4">
    <w:name w:val="标题 4 字符"/>
    <w:basedOn w:val="DefaultParagraphFont"/>
    <w:link w:val="Heading4"/>
    <w:rsid w:val="00231077"/>
    <w:rPr>
      <w:rFonts w:ascii="Arial" w:eastAsia="黑体" w:hAnsi="Arial" w:cs="Times New Roman"/>
      <w:b/>
      <w:bCs/>
      <w:sz w:val="28"/>
      <w:szCs w:val="28"/>
    </w:rPr>
  </w:style>
  <w:style w:type="character" w:customStyle="1" w:styleId="5">
    <w:name w:val="标题 5 字符"/>
    <w:basedOn w:val="DefaultParagraphFont"/>
    <w:link w:val="Heading5"/>
    <w:rsid w:val="00231077"/>
    <w:rPr>
      <w:rFonts w:ascii="Times New Roman" w:eastAsia="宋体" w:hAnsi="Times New Roman" w:cs="Times New Roman"/>
      <w:b/>
      <w:bCs/>
      <w:sz w:val="28"/>
      <w:szCs w:val="28"/>
    </w:rPr>
  </w:style>
  <w:style w:type="character" w:customStyle="1" w:styleId="6">
    <w:name w:val="标题 6 字符"/>
    <w:basedOn w:val="DefaultParagraphFont"/>
    <w:link w:val="Heading6"/>
    <w:rsid w:val="00231077"/>
    <w:rPr>
      <w:rFonts w:ascii="Arial" w:eastAsia="黑体" w:hAnsi="Arial" w:cs="Times New Roman"/>
      <w:b/>
      <w:bCs/>
      <w:sz w:val="24"/>
      <w:szCs w:val="24"/>
    </w:rPr>
  </w:style>
  <w:style w:type="character" w:customStyle="1" w:styleId="7">
    <w:name w:val="标题 7 字符"/>
    <w:basedOn w:val="DefaultParagraphFont"/>
    <w:link w:val="Heading7"/>
    <w:rsid w:val="00231077"/>
    <w:rPr>
      <w:rFonts w:ascii="Times New Roman" w:eastAsia="宋体" w:hAnsi="Times New Roman" w:cs="Times New Roman"/>
      <w:b/>
      <w:bCs/>
      <w:sz w:val="24"/>
      <w:szCs w:val="24"/>
    </w:rPr>
  </w:style>
  <w:style w:type="character" w:customStyle="1" w:styleId="8">
    <w:name w:val="标题 8 字符"/>
    <w:basedOn w:val="DefaultParagraphFont"/>
    <w:link w:val="Heading8"/>
    <w:rsid w:val="00231077"/>
    <w:rPr>
      <w:rFonts w:ascii="Arial" w:eastAsia="黑体" w:hAnsi="Arial" w:cs="Times New Roman"/>
      <w:sz w:val="24"/>
      <w:szCs w:val="24"/>
    </w:rPr>
  </w:style>
  <w:style w:type="paragraph" w:styleId="PlainText">
    <w:name w:val="Plain Text"/>
    <w:basedOn w:val="Normal"/>
    <w:link w:val="a2"/>
    <w:rsid w:val="00231077"/>
    <w:rPr>
      <w:rFonts w:ascii="宋体" w:eastAsia="宋体" w:hAnsi="Courier New" w:cs="Courier New"/>
      <w:szCs w:val="21"/>
    </w:rPr>
  </w:style>
  <w:style w:type="character" w:customStyle="1" w:styleId="a2">
    <w:name w:val="纯文本 字符"/>
    <w:basedOn w:val="DefaultParagraphFont"/>
    <w:link w:val="PlainText"/>
    <w:rsid w:val="00231077"/>
    <w:rPr>
      <w:rFonts w:ascii="宋体" w:eastAsia="宋体" w:hAnsi="Courier New" w:cs="Courier New"/>
      <w:szCs w:val="21"/>
    </w:rPr>
  </w:style>
  <w:style w:type="paragraph" w:customStyle="1" w:styleId="Footer0">
    <w:name w:val="Footer_0"/>
    <w:basedOn w:val="Normal"/>
    <w:pPr>
      <w:tabs>
        <w:tab w:val="center" w:pos="4153"/>
        <w:tab w:val="right" w:pos="8306"/>
      </w:tabs>
      <w:snapToGrid w:val="0"/>
      <w:spacing w:line="360" w:lineRule="auto"/>
      <w:jc w:val="left"/>
    </w:pPr>
    <w:rPr>
      <w:rFonts w:ascii="Times New Roman" w:eastAsia="宋体" w:hAnsi="Times New Roman" w:cs="Times New Roman"/>
      <w:sz w:val="18"/>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7.png" /><Relationship Id="rId11" Type="http://schemas.openxmlformats.org/officeDocument/2006/relationships/image" Target="media/image8.png" /><Relationship Id="rId12" Type="http://schemas.openxmlformats.org/officeDocument/2006/relationships/image" Target="media/image9.png" /><Relationship Id="rId13" Type="http://schemas.openxmlformats.org/officeDocument/2006/relationships/image" Target="media/image10.png" /><Relationship Id="rId14" Type="http://schemas.openxmlformats.org/officeDocument/2006/relationships/image" Target="media/image11.png" /><Relationship Id="rId15" Type="http://schemas.openxmlformats.org/officeDocument/2006/relationships/image" Target="media/image12.png" /><Relationship Id="rId16" Type="http://schemas.openxmlformats.org/officeDocument/2006/relationships/image" Target="media/image13.png" /><Relationship Id="rId17" Type="http://schemas.openxmlformats.org/officeDocument/2006/relationships/image" Target="media/image14.png" /><Relationship Id="rId18" Type="http://schemas.openxmlformats.org/officeDocument/2006/relationships/image" Target="media/image15.png" /><Relationship Id="rId19" Type="http://schemas.openxmlformats.org/officeDocument/2006/relationships/image" Target="media/image16.png" /><Relationship Id="rId2" Type="http://schemas.openxmlformats.org/officeDocument/2006/relationships/webSettings" Target="webSettings.xml" /><Relationship Id="rId20" Type="http://schemas.openxmlformats.org/officeDocument/2006/relationships/image" Target="media/image17.png" /><Relationship Id="rId21" Type="http://schemas.openxmlformats.org/officeDocument/2006/relationships/image" Target="media/image18.png" /><Relationship Id="rId22" Type="http://schemas.openxmlformats.org/officeDocument/2006/relationships/image" Target="media/image19.png" /><Relationship Id="rId23" Type="http://schemas.openxmlformats.org/officeDocument/2006/relationships/image" Target="media/image20.png" /><Relationship Id="rId24" Type="http://schemas.openxmlformats.org/officeDocument/2006/relationships/footer" Target="footer1.xml" /><Relationship Id="rId25" Type="http://schemas.openxmlformats.org/officeDocument/2006/relationships/theme" Target="theme/theme1.xml" /><Relationship Id="rId26" Type="http://schemas.openxmlformats.org/officeDocument/2006/relationships/numbering" Target="numbering.xml" /><Relationship Id="rId27" Type="http://schemas.openxmlformats.org/officeDocument/2006/relationships/styles" Target="styles.xml" /><Relationship Id="rId3" Type="http://schemas.openxmlformats.org/officeDocument/2006/relationships/fontTable" Target="fontTable.xml" /><Relationship Id="rId4" Type="http://schemas.openxmlformats.org/officeDocument/2006/relationships/image" Target="media/image1.png" /><Relationship Id="rId5" Type="http://schemas.openxmlformats.org/officeDocument/2006/relationships/image" Target="media/image2.png" /><Relationship Id="rId6" Type="http://schemas.openxmlformats.org/officeDocument/2006/relationships/image" Target="media/image3.png" /><Relationship Id="rId7" Type="http://schemas.openxmlformats.org/officeDocument/2006/relationships/image" Target="media/image4.png" /><Relationship Id="rId8" Type="http://schemas.openxmlformats.org/officeDocument/2006/relationships/image" Target="media/image5.png" /><Relationship Id="rId9" Type="http://schemas.openxmlformats.org/officeDocument/2006/relationships/image" Target="media/image6.png" /></Relationships>
</file>

<file path=word/_rels/settings.xml.rels><?xml version="1.0" encoding="utf-8" standalone="yes"?><Relationships xmlns="http://schemas.openxmlformats.org/package/2006/relationships"><Relationship Id="rId1" Type="http://schemas.openxmlformats.org/officeDocument/2006/relationships/attachedTemplate" Target="file:///C:\Users\Administrator\Desktop\&#27169;&#26495;&#36716;&#25442;&#22120;\word&#27169;&#26495;&#65288;&#26368;&#26032;&#29256;&#65289;25.04.210.dotx" TargetMode="External" /></Relationships>
</file>

<file path=word/theme/theme1.xml><?xml version="1.0" encoding="utf-8"?>
<a:theme xmlns:a="http://schemas.openxmlformats.org/drawingml/2006/main" name="Office 主题​​">
  <a:themeElements>
    <a:clrScheme name="Office">
      <a:dk1>
        <a:sysClr val="windowText" lastClr="000000"/>
      </a:dk1>
      <a:lt1>
        <a:sysClr val="window" lastClr="C7EDCC"/>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otalTime>0</TotalTime>
  <Pages>0</Pages>
  <Words>0</Words>
  <Characters>0</Characters>
  <Application>Microsoft Office Word</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revision>0</cp:revision>
</cp:coreProperties>
</file>