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385FCE" w:rsidRPr="00626C0B" w:rsidP="00385FCE">
      <w:pPr>
        <w:pStyle w:val="Heading3"/>
        <w:jc w:val="center"/>
      </w:pPr>
      <w:r w:rsidRPr="00A920A0">
        <w:t>2025</w:t>
      </w:r>
      <w:r w:rsidRPr="00A920A0">
        <w:t>年普通高中学业水平选择性考试</w:t>
      </w:r>
      <w:r>
        <w:t>(</w:t>
      </w:r>
      <w:r w:rsidRPr="00A920A0">
        <w:t>湖南卷</w:t>
      </w:r>
      <w: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一、选择题</w:t>
      </w:r>
      <w:r>
        <w:rPr>
          <w:rFonts w:ascii="Times New Roman" w:hAnsi="Times New Roman" w:cs="Times New Roman"/>
        </w:rPr>
        <w:t>：</w:t>
      </w:r>
      <w:r w:rsidRPr="00A920A0">
        <w:rPr>
          <w:rFonts w:ascii="Times New Roman" w:hAnsi="Times New Roman" w:cs="Times New Roman"/>
        </w:rPr>
        <w:t>本题共</w:t>
      </w:r>
      <w:r w:rsidRPr="00A920A0">
        <w:rPr>
          <w:rFonts w:ascii="Times New Roman" w:hAnsi="Times New Roman" w:cs="Times New Roman"/>
        </w:rPr>
        <w:t>12</w:t>
      </w:r>
      <w:r w:rsidRPr="00A920A0">
        <w:rPr>
          <w:rFonts w:ascii="Times New Roman" w:hAnsi="Times New Roman" w:cs="Times New Roman"/>
        </w:rPr>
        <w:t>小题</w:t>
      </w:r>
      <w:r>
        <w:rPr>
          <w:rFonts w:ascii="Times New Roman" w:hAnsi="Times New Roman" w:cs="Times New Roman"/>
        </w:rPr>
        <w:t>，</w:t>
      </w:r>
      <w:r w:rsidRPr="00A920A0">
        <w:rPr>
          <w:rFonts w:ascii="Times New Roman" w:hAnsi="Times New Roman" w:cs="Times New Roman"/>
        </w:rPr>
        <w:t>每小题</w:t>
      </w:r>
      <w:r w:rsidRPr="00A920A0">
        <w:rPr>
          <w:rFonts w:ascii="Times New Roman" w:hAnsi="Times New Roman" w:cs="Times New Roman"/>
        </w:rPr>
        <w:t>2</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共</w:t>
      </w:r>
      <w:r w:rsidRPr="00A920A0">
        <w:rPr>
          <w:rFonts w:ascii="Times New Roman" w:hAnsi="Times New Roman" w:cs="Times New Roman"/>
        </w:rPr>
        <w:t>24</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在每小题给出的四个选项中</w:t>
      </w:r>
      <w:r>
        <w:rPr>
          <w:rFonts w:ascii="Times New Roman" w:hAnsi="Times New Roman" w:cs="Times New Roman"/>
        </w:rPr>
        <w:t>，</w:t>
      </w:r>
      <w:r w:rsidRPr="00A920A0">
        <w:rPr>
          <w:rFonts w:ascii="Times New Roman" w:hAnsi="Times New Roman" w:cs="Times New Roman"/>
        </w:rPr>
        <w:t>只有一项是符合题目要求的</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T</w:t>
      </w:r>
      <w:r w:rsidRPr="00A920A0">
        <w:rPr>
          <w:rFonts w:ascii="Times New Roman" w:hAnsi="Times New Roman" w:cs="Times New Roman"/>
        </w:rPr>
        <w:t>细胞是重要的免疫细胞</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T</w:t>
      </w:r>
      <w:r w:rsidRPr="00A920A0">
        <w:rPr>
          <w:rFonts w:ascii="Times New Roman" w:hAnsi="Times New Roman" w:cs="Times New Roman"/>
        </w:rPr>
        <w:t>细胞来自骨髓造血干细胞并在骨髓中成熟</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树突状细胞可将病毒相关抗原呈递给辅助性</w:t>
      </w:r>
      <w:r w:rsidRPr="00A920A0">
        <w:rPr>
          <w:rFonts w:ascii="Times New Roman" w:hAnsi="Times New Roman" w:cs="Times New Roman"/>
        </w:rPr>
        <w:t>T</w:t>
      </w:r>
      <w:r w:rsidRPr="00A920A0">
        <w:rPr>
          <w:rFonts w:ascii="Times New Roman" w:hAnsi="Times New Roman" w:cs="Times New Roman"/>
        </w:rPr>
        <w:t>细胞</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辅助性</w:t>
      </w:r>
      <w:r w:rsidRPr="00A920A0">
        <w:rPr>
          <w:rFonts w:ascii="Times New Roman" w:hAnsi="Times New Roman" w:cs="Times New Roman"/>
        </w:rPr>
        <w:t>T</w:t>
      </w:r>
      <w:r w:rsidRPr="00A920A0">
        <w:rPr>
          <w:rFonts w:ascii="Times New Roman" w:hAnsi="Times New Roman" w:cs="Times New Roman"/>
        </w:rPr>
        <w:t>细胞可参与细胞毒性</w:t>
      </w:r>
      <w:r w:rsidRPr="00A920A0">
        <w:rPr>
          <w:rFonts w:ascii="Times New Roman" w:hAnsi="Times New Roman" w:cs="Times New Roman"/>
        </w:rPr>
        <w:t>T</w:t>
      </w:r>
      <w:r w:rsidRPr="00A920A0">
        <w:rPr>
          <w:rFonts w:ascii="Times New Roman" w:hAnsi="Times New Roman" w:cs="Times New Roman"/>
        </w:rPr>
        <w:t>细胞的活化</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T</w:t>
      </w:r>
      <w:r w:rsidRPr="00A920A0">
        <w:rPr>
          <w:rFonts w:ascii="Times New Roman" w:hAnsi="Times New Roman" w:cs="Times New Roman"/>
        </w:rPr>
        <w:t>细胞可集中分布在淋巴结等免疫器官</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A</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T</w:t>
      </w:r>
      <w:r w:rsidRPr="00A920A0">
        <w:rPr>
          <w:rFonts w:ascii="Times New Roman" w:eastAsia="楷体_GB2312" w:hAnsi="Times New Roman" w:cs="Times New Roman"/>
        </w:rPr>
        <w:t>细胞是由骨髓造血干细胞分化的，然后迁移到胸腺中发育成熟，</w:t>
      </w:r>
      <w:r w:rsidRPr="00A920A0">
        <w:rPr>
          <w:rFonts w:ascii="Times New Roman" w:eastAsia="楷体_GB2312" w:hAnsi="Times New Roman" w:cs="Times New Roman"/>
        </w:rPr>
        <w:t>A</w:t>
      </w:r>
      <w:r w:rsidRPr="00A920A0">
        <w:rPr>
          <w:rFonts w:ascii="Times New Roman" w:eastAsia="楷体_GB2312" w:hAnsi="Times New Roman" w:cs="Times New Roman"/>
        </w:rPr>
        <w:t>错误；树突状细胞是一种抗原呈递细胞，可将病毒相关抗原呈递给辅助性</w:t>
      </w:r>
      <w:r w:rsidRPr="00A920A0">
        <w:rPr>
          <w:rFonts w:ascii="Times New Roman" w:eastAsia="楷体_GB2312" w:hAnsi="Times New Roman" w:cs="Times New Roman"/>
        </w:rPr>
        <w:t>T</w:t>
      </w:r>
      <w:r w:rsidRPr="00A920A0">
        <w:rPr>
          <w:rFonts w:ascii="Times New Roman" w:eastAsia="楷体_GB2312" w:hAnsi="Times New Roman" w:cs="Times New Roman"/>
        </w:rPr>
        <w:t>细胞，</w:t>
      </w:r>
      <w:r w:rsidRPr="00A920A0">
        <w:rPr>
          <w:rFonts w:ascii="Times New Roman" w:eastAsia="楷体_GB2312" w:hAnsi="Times New Roman" w:cs="Times New Roman"/>
        </w:rPr>
        <w:t>B</w:t>
      </w:r>
      <w:r w:rsidRPr="00A920A0">
        <w:rPr>
          <w:rFonts w:ascii="Times New Roman" w:eastAsia="楷体_GB2312" w:hAnsi="Times New Roman" w:cs="Times New Roman"/>
        </w:rPr>
        <w:t>正确；在细胞免疫过程中，辅助性</w:t>
      </w:r>
      <w:r w:rsidRPr="00A920A0">
        <w:rPr>
          <w:rFonts w:ascii="Times New Roman" w:eastAsia="楷体_GB2312" w:hAnsi="Times New Roman" w:cs="Times New Roman"/>
        </w:rPr>
        <w:t>T</w:t>
      </w:r>
      <w:r w:rsidRPr="00A920A0">
        <w:rPr>
          <w:rFonts w:ascii="Times New Roman" w:eastAsia="楷体_GB2312" w:hAnsi="Times New Roman" w:cs="Times New Roman"/>
        </w:rPr>
        <w:t>细胞可分泌细胞因子，参与细胞毒性</w:t>
      </w:r>
      <w:r w:rsidRPr="00A920A0">
        <w:rPr>
          <w:rFonts w:ascii="Times New Roman" w:eastAsia="楷体_GB2312" w:hAnsi="Times New Roman" w:cs="Times New Roman"/>
        </w:rPr>
        <w:t>T</w:t>
      </w:r>
      <w:r w:rsidRPr="00A920A0">
        <w:rPr>
          <w:rFonts w:ascii="Times New Roman" w:eastAsia="楷体_GB2312" w:hAnsi="Times New Roman" w:cs="Times New Roman"/>
        </w:rPr>
        <w:t>细胞的活化，</w:t>
      </w:r>
      <w:r w:rsidRPr="00A920A0">
        <w:rPr>
          <w:rFonts w:ascii="Times New Roman" w:eastAsia="楷体_GB2312" w:hAnsi="Times New Roman" w:cs="Times New Roman"/>
        </w:rPr>
        <w:t>C</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用替代的实验材料或者试剂开展下列实验</w:t>
      </w:r>
      <w:r>
        <w:rPr>
          <w:rFonts w:ascii="Times New Roman" w:hAnsi="Times New Roman" w:cs="Times New Roman"/>
        </w:rPr>
        <w:t>，</w:t>
      </w:r>
      <w:r w:rsidRPr="00A920A0">
        <w:rPr>
          <w:rFonts w:ascii="Times New Roman" w:hAnsi="Times New Roman" w:cs="Times New Roman"/>
        </w:rPr>
        <w:t>不能达成实验目的的是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584"/>
        <w:gridCol w:w="4212"/>
      </w:tblGrid>
      <w:tr w:rsidTr="008E5343">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70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选项</w:t>
            </w:r>
          </w:p>
        </w:tc>
        <w:tc>
          <w:tcPr>
            <w:tcW w:w="358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实验内容</w:t>
            </w:r>
          </w:p>
        </w:tc>
        <w:tc>
          <w:tcPr>
            <w:tcW w:w="4212" w:type="dxa"/>
            <w:shd w:val="clear" w:color="auto" w:fill="auto"/>
            <w:vAlign w:val="center"/>
          </w:tcPr>
          <w:p w:rsidR="00385FCE" w:rsidRPr="00A920A0" w:rsidP="008E5343">
            <w:pPr>
              <w:pStyle w:val="PlainText"/>
              <w:tabs>
                <w:tab w:val="left" w:pos="3402"/>
              </w:tabs>
              <w:snapToGrid w:val="0"/>
              <w:spacing w:line="360" w:lineRule="auto"/>
              <w:jc w:val="center"/>
              <w:rPr>
                <w:rFonts w:hAnsi="宋体" w:cs="宋体"/>
              </w:rPr>
            </w:pPr>
            <w:r w:rsidRPr="00A920A0">
              <w:rPr>
                <w:rFonts w:ascii="Times New Roman" w:hAnsi="Times New Roman" w:cs="Times New Roman"/>
              </w:rPr>
              <w:t>替代措施</w:t>
            </w:r>
          </w:p>
        </w:tc>
      </w:tr>
      <w:tr w:rsidTr="008E5343">
        <w:tblPrEx>
          <w:tblW w:w="8505" w:type="dxa"/>
          <w:jc w:val="center"/>
          <w:tblLayout w:type="fixed"/>
          <w:tblLook w:val="0000"/>
        </w:tblPrEx>
        <w:trPr>
          <w:jc w:val="center"/>
        </w:trPr>
        <w:tc>
          <w:tcPr>
            <w:tcW w:w="70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A</w:t>
            </w:r>
          </w:p>
        </w:tc>
        <w:tc>
          <w:tcPr>
            <w:tcW w:w="358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用高倍显微镜观察叶绿体</w:t>
            </w:r>
          </w:p>
        </w:tc>
        <w:tc>
          <w:tcPr>
            <w:tcW w:w="4212"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用</w:t>
            </w:r>
            <w:r w:rsidRPr="00A920A0">
              <w:rPr>
                <w:rFonts w:hAnsi="宋体" w:cs="Times New Roman"/>
              </w:rPr>
              <w:t>“</w:t>
            </w:r>
            <w:r w:rsidRPr="00A920A0">
              <w:rPr>
                <w:rFonts w:ascii="Times New Roman" w:hAnsi="Times New Roman" w:cs="Times New Roman"/>
              </w:rPr>
              <w:t>菠菜叶</w:t>
            </w:r>
            <w:r w:rsidRPr="00A920A0">
              <w:rPr>
                <w:rFonts w:hAnsi="宋体" w:cs="Times New Roman"/>
              </w:rPr>
              <w:t>”</w:t>
            </w:r>
            <w:r w:rsidRPr="00A920A0">
              <w:rPr>
                <w:rFonts w:ascii="Times New Roman" w:hAnsi="Times New Roman" w:cs="Times New Roman"/>
              </w:rPr>
              <w:t>替代</w:t>
            </w:r>
            <w:r w:rsidRPr="00A920A0">
              <w:rPr>
                <w:rFonts w:hAnsi="宋体" w:cs="Times New Roman"/>
              </w:rPr>
              <w:t>“</w:t>
            </w:r>
            <w:r w:rsidRPr="00A920A0">
              <w:rPr>
                <w:rFonts w:ascii="Times New Roman" w:hAnsi="Times New Roman" w:cs="Times New Roman"/>
              </w:rPr>
              <w:t>藓类叶片</w:t>
            </w:r>
            <w:r w:rsidRPr="00A920A0">
              <w:rPr>
                <w:rFonts w:hAnsi="宋体" w:cs="Times New Roman"/>
              </w:rPr>
              <w:t>”</w:t>
            </w:r>
          </w:p>
        </w:tc>
      </w:tr>
      <w:tr w:rsidTr="008E5343">
        <w:tblPrEx>
          <w:tblW w:w="8505" w:type="dxa"/>
          <w:jc w:val="center"/>
          <w:tblLayout w:type="fixed"/>
          <w:tblLook w:val="0000"/>
        </w:tblPrEx>
        <w:trPr>
          <w:jc w:val="center"/>
        </w:trPr>
        <w:tc>
          <w:tcPr>
            <w:tcW w:w="70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B</w:t>
            </w:r>
          </w:p>
        </w:tc>
        <w:tc>
          <w:tcPr>
            <w:tcW w:w="358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DNA</w:t>
            </w:r>
            <w:r w:rsidRPr="00A920A0">
              <w:rPr>
                <w:rFonts w:ascii="Times New Roman" w:hAnsi="Times New Roman" w:cs="Times New Roman"/>
              </w:rPr>
              <w:t>的粗提取与鉴定</w:t>
            </w:r>
          </w:p>
        </w:tc>
        <w:tc>
          <w:tcPr>
            <w:tcW w:w="4212"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用</w:t>
            </w:r>
            <w:r w:rsidRPr="00A920A0">
              <w:rPr>
                <w:rFonts w:hAnsi="宋体" w:cs="Times New Roman"/>
              </w:rPr>
              <w:t>“</w:t>
            </w:r>
            <w:r w:rsidRPr="00A920A0">
              <w:rPr>
                <w:rFonts w:ascii="Times New Roman" w:hAnsi="Times New Roman" w:cs="Times New Roman"/>
              </w:rPr>
              <w:t>猪成熟红细胞</w:t>
            </w:r>
            <w:r w:rsidRPr="00A920A0">
              <w:rPr>
                <w:rFonts w:hAnsi="宋体" w:cs="Times New Roman"/>
              </w:rPr>
              <w:t>”</w:t>
            </w:r>
            <w:r w:rsidRPr="00A920A0">
              <w:rPr>
                <w:rFonts w:ascii="Times New Roman" w:hAnsi="Times New Roman" w:cs="Times New Roman"/>
              </w:rPr>
              <w:t>替代</w:t>
            </w:r>
            <w:r w:rsidRPr="00A920A0">
              <w:rPr>
                <w:rFonts w:hAnsi="宋体" w:cs="Times New Roman"/>
              </w:rPr>
              <w:t>“</w:t>
            </w:r>
            <w:r w:rsidRPr="00A920A0">
              <w:rPr>
                <w:rFonts w:ascii="Times New Roman" w:hAnsi="Times New Roman" w:cs="Times New Roman"/>
              </w:rPr>
              <w:t>猪肝细胞</w:t>
            </w:r>
            <w:r w:rsidRPr="00A920A0">
              <w:rPr>
                <w:rFonts w:hAnsi="宋体" w:cs="Times New Roman"/>
              </w:rPr>
              <w:t>”</w:t>
            </w:r>
          </w:p>
        </w:tc>
      </w:tr>
      <w:tr w:rsidTr="008E5343">
        <w:tblPrEx>
          <w:tblW w:w="8505" w:type="dxa"/>
          <w:jc w:val="center"/>
          <w:tblLayout w:type="fixed"/>
          <w:tblLook w:val="0000"/>
        </w:tblPrEx>
        <w:trPr>
          <w:jc w:val="center"/>
        </w:trPr>
        <w:tc>
          <w:tcPr>
            <w:tcW w:w="70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C</w:t>
            </w:r>
          </w:p>
        </w:tc>
        <w:tc>
          <w:tcPr>
            <w:tcW w:w="358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观察根尖分生区组织细胞的有丝分裂</w:t>
            </w:r>
          </w:p>
        </w:tc>
        <w:tc>
          <w:tcPr>
            <w:tcW w:w="4212"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用</w:t>
            </w:r>
            <w:r w:rsidRPr="00A920A0">
              <w:rPr>
                <w:rFonts w:hAnsi="宋体" w:cs="Times New Roman"/>
              </w:rPr>
              <w:t>“</w:t>
            </w:r>
            <w:r w:rsidRPr="00A920A0">
              <w:rPr>
                <w:rFonts w:ascii="Times New Roman" w:hAnsi="Times New Roman" w:cs="Times New Roman"/>
              </w:rPr>
              <w:t>醋酸洋红液</w:t>
            </w:r>
            <w:r w:rsidRPr="00A920A0">
              <w:rPr>
                <w:rFonts w:hAnsi="宋体" w:cs="Times New Roman"/>
              </w:rPr>
              <w:t>”</w:t>
            </w:r>
            <w:r w:rsidRPr="00A920A0">
              <w:rPr>
                <w:rFonts w:ascii="Times New Roman" w:hAnsi="Times New Roman" w:cs="Times New Roman"/>
              </w:rPr>
              <w:t>替代</w:t>
            </w:r>
            <w:r w:rsidRPr="00A920A0">
              <w:rPr>
                <w:rFonts w:hAnsi="宋体" w:cs="Times New Roman"/>
              </w:rPr>
              <w:t>“</w:t>
            </w:r>
            <w:r w:rsidRPr="00A920A0">
              <w:rPr>
                <w:rFonts w:ascii="Times New Roman" w:hAnsi="Times New Roman" w:cs="Times New Roman"/>
              </w:rPr>
              <w:t>甲紫溶液</w:t>
            </w:r>
            <w:r w:rsidRPr="00A920A0">
              <w:rPr>
                <w:rFonts w:hAnsi="宋体" w:cs="Times New Roman"/>
              </w:rPr>
              <w:t>”</w:t>
            </w:r>
          </w:p>
        </w:tc>
      </w:tr>
      <w:tr w:rsidTr="008E5343">
        <w:tblPrEx>
          <w:tblW w:w="8505" w:type="dxa"/>
          <w:jc w:val="center"/>
          <w:tblLayout w:type="fixed"/>
          <w:tblLook w:val="0000"/>
        </w:tblPrEx>
        <w:trPr>
          <w:jc w:val="center"/>
        </w:trPr>
        <w:tc>
          <w:tcPr>
            <w:tcW w:w="70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D</w:t>
            </w:r>
          </w:p>
        </w:tc>
        <w:tc>
          <w:tcPr>
            <w:tcW w:w="358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比较过氧化氢在不同条件下的分解</w:t>
            </w:r>
          </w:p>
        </w:tc>
        <w:tc>
          <w:tcPr>
            <w:tcW w:w="4212" w:type="dxa"/>
            <w:shd w:val="clear" w:color="auto" w:fill="auto"/>
            <w:vAlign w:val="center"/>
          </w:tcPr>
          <w:p w:rsidR="00385FCE"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用</w:t>
            </w:r>
            <w:r w:rsidRPr="00A920A0">
              <w:rPr>
                <w:rFonts w:hAnsi="宋体" w:cs="Times New Roman"/>
              </w:rPr>
              <w:t>“</w:t>
            </w:r>
            <w:r w:rsidRPr="00A920A0">
              <w:rPr>
                <w:rFonts w:ascii="Times New Roman" w:hAnsi="Times New Roman" w:cs="Times New Roman"/>
              </w:rPr>
              <w:t>过氧化氢酶溶液</w:t>
            </w:r>
            <w:r w:rsidRPr="00A920A0">
              <w:rPr>
                <w:rFonts w:hAnsi="宋体" w:cs="Times New Roman"/>
              </w:rPr>
              <w:t>”</w:t>
            </w:r>
            <w:r w:rsidRPr="00A920A0">
              <w:rPr>
                <w:rFonts w:ascii="Times New Roman" w:hAnsi="Times New Roman" w:cs="Times New Roman"/>
              </w:rPr>
              <w:t>替代</w:t>
            </w:r>
            <w:r w:rsidRPr="00A920A0">
              <w:rPr>
                <w:rFonts w:hAnsi="宋体" w:cs="Times New Roman"/>
              </w:rPr>
              <w:t>“</w:t>
            </w:r>
            <w:r w:rsidRPr="00A920A0">
              <w:rPr>
                <w:rFonts w:ascii="Times New Roman" w:hAnsi="Times New Roman" w:cs="Times New Roman"/>
              </w:rPr>
              <w:t>肝脏研磨液</w:t>
            </w:r>
            <w:r w:rsidRPr="00A920A0">
              <w:rPr>
                <w:rFonts w:hAnsi="宋体" w:cs="Times New Roman"/>
              </w:rPr>
              <w:t>”</w:t>
            </w:r>
          </w:p>
        </w:tc>
      </w:tr>
    </w:tbl>
    <w:p w:rsidR="00385FCE" w:rsidP="00385FCE">
      <w:pPr>
        <w:pStyle w:val="PlainText"/>
        <w:tabs>
          <w:tab w:val="left" w:pos="3402"/>
        </w:tabs>
        <w:snapToGrid w:val="0"/>
        <w:spacing w:line="360" w:lineRule="auto"/>
        <w:rPr>
          <w:rFonts w:ascii="Times New Roman" w:eastAsia="黑体" w:hAnsi="Times New Roman" w:cs="Times New Roman"/>
        </w:rPr>
      </w:pP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猪成熟</w:t>
      </w:r>
      <w:r w:rsidRPr="00A920A0">
        <w:rPr>
          <w:rFonts w:ascii="Times New Roman" w:eastAsia="楷体_GB2312" w:hAnsi="Times New Roman" w:cs="Times New Roman"/>
        </w:rPr>
        <w:t>红细胞没有细胞核和众多细胞器，不含</w:t>
      </w:r>
      <w:r w:rsidRPr="00A920A0">
        <w:rPr>
          <w:rFonts w:ascii="Times New Roman" w:eastAsia="楷体_GB2312" w:hAnsi="Times New Roman" w:cs="Times New Roman"/>
        </w:rPr>
        <w:t>DNA</w:t>
      </w:r>
      <w:r w:rsidRPr="00A920A0">
        <w:rPr>
          <w:rFonts w:ascii="Times New Roman" w:eastAsia="楷体_GB2312" w:hAnsi="Times New Roman" w:cs="Times New Roman"/>
        </w:rPr>
        <w:t>，用</w:t>
      </w:r>
      <w:r w:rsidRPr="00A920A0">
        <w:rPr>
          <w:rFonts w:ascii="Times New Roman" w:eastAsia="楷体_GB2312" w:hAnsi="Times New Roman" w:cs="Times New Roman"/>
        </w:rPr>
        <w:t>猪成熟</w:t>
      </w:r>
      <w:r w:rsidRPr="00A920A0">
        <w:rPr>
          <w:rFonts w:ascii="Times New Roman" w:eastAsia="楷体_GB2312" w:hAnsi="Times New Roman" w:cs="Times New Roman"/>
        </w:rPr>
        <w:t>红细胞替代猪肝细胞用于</w:t>
      </w:r>
      <w:r w:rsidRPr="00A920A0">
        <w:rPr>
          <w:rFonts w:ascii="Times New Roman" w:eastAsia="楷体_GB2312" w:hAnsi="Times New Roman" w:cs="Times New Roman"/>
        </w:rPr>
        <w:t>DNA</w:t>
      </w:r>
      <w:r w:rsidRPr="00A920A0">
        <w:rPr>
          <w:rFonts w:ascii="Times New Roman" w:eastAsia="楷体_GB2312" w:hAnsi="Times New Roman" w:cs="Times New Roman"/>
        </w:rPr>
        <w:t>的粗提取与鉴定实验达不到实验目的，</w:t>
      </w:r>
      <w:r w:rsidRPr="00A920A0">
        <w:rPr>
          <w:rFonts w:ascii="Times New Roman" w:eastAsia="楷体_GB2312" w:hAnsi="Times New Roman" w:cs="Times New Roman"/>
        </w:rPr>
        <w:t>B</w:t>
      </w:r>
      <w:r w:rsidRPr="00A920A0">
        <w:rPr>
          <w:rFonts w:ascii="Times New Roman" w:eastAsia="楷体_GB2312" w:hAnsi="Times New Roman" w:cs="Times New Roman"/>
        </w:rPr>
        <w:t>符合题意。</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R</w:t>
      </w:r>
      <w:r w:rsidRPr="00A920A0">
        <w:rPr>
          <w:rFonts w:ascii="Times New Roman" w:hAnsi="Times New Roman" w:cs="Times New Roman"/>
        </w:rPr>
        <w:t>功能缺失与人血液低胆固醇水平相关</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R</w:t>
      </w:r>
      <w:r w:rsidRPr="00A920A0">
        <w:rPr>
          <w:rFonts w:ascii="Times New Roman" w:hAnsi="Times New Roman" w:cs="Times New Roman"/>
        </w:rPr>
        <w:t>是肝细胞膜上的受体</w:t>
      </w:r>
      <w:r>
        <w:rPr>
          <w:rFonts w:ascii="Times New Roman" w:hAnsi="Times New Roman" w:cs="Times New Roman"/>
        </w:rPr>
        <w:t>，</w:t>
      </w:r>
      <w:r w:rsidRPr="00A920A0">
        <w:rPr>
          <w:rFonts w:ascii="Times New Roman" w:hAnsi="Times New Roman" w:cs="Times New Roman"/>
        </w:rPr>
        <w:t>参与去唾液酸糖蛋白的胞吞和降解</w:t>
      </w:r>
      <w:r>
        <w:rPr>
          <w:rFonts w:ascii="Times New Roman" w:hAnsi="Times New Roman" w:cs="Times New Roman"/>
        </w:rPr>
        <w:t>，</w:t>
      </w:r>
      <w:r w:rsidRPr="00A920A0">
        <w:rPr>
          <w:rFonts w:ascii="Times New Roman" w:hAnsi="Times New Roman" w:cs="Times New Roman"/>
        </w:rPr>
        <w:t>从而调节胆固醇代谢</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去唾液酸糖蛋白的胞吞过程需要消耗能量</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去唾液酸糖蛋白的胞吞</w:t>
      </w:r>
      <w:r w:rsidRPr="00A920A0">
        <w:rPr>
          <w:rFonts w:ascii="Times New Roman" w:hAnsi="Times New Roman" w:cs="Times New Roman"/>
        </w:rPr>
        <w:t>离不开膜脂的</w:t>
      </w:r>
      <w:r w:rsidRPr="00A920A0">
        <w:rPr>
          <w:rFonts w:ascii="Times New Roman" w:hAnsi="Times New Roman" w:cs="Times New Roman"/>
        </w:rPr>
        <w:t>流动</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抑制蛋白</w:t>
      </w:r>
      <w:r w:rsidRPr="00A920A0">
        <w:rPr>
          <w:rFonts w:ascii="Times New Roman" w:hAnsi="Times New Roman" w:cs="Times New Roman"/>
        </w:rPr>
        <w:t>R</w:t>
      </w:r>
      <w:r w:rsidRPr="00A920A0">
        <w:rPr>
          <w:rFonts w:ascii="Times New Roman" w:hAnsi="Times New Roman" w:cs="Times New Roman"/>
        </w:rPr>
        <w:t>合成能增加血液胆固醇含量</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去唾液酸糖蛋白可以在溶酶体中被降解</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胞吞过程需要消耗能量，</w:t>
      </w:r>
      <w:r w:rsidRPr="00A920A0">
        <w:rPr>
          <w:rFonts w:ascii="Times New Roman" w:eastAsia="楷体_GB2312" w:hAnsi="Times New Roman" w:cs="Times New Roman"/>
        </w:rPr>
        <w:t>A</w:t>
      </w:r>
      <w:r w:rsidRPr="00A920A0">
        <w:rPr>
          <w:rFonts w:ascii="Times New Roman" w:eastAsia="楷体_GB2312" w:hAnsi="Times New Roman" w:cs="Times New Roman"/>
        </w:rPr>
        <w:t>正确；胞吞过程中，细胞膜会发生形态变化，这</w:t>
      </w:r>
      <w:r w:rsidRPr="00A920A0">
        <w:rPr>
          <w:rFonts w:ascii="Times New Roman" w:eastAsia="楷体_GB2312" w:hAnsi="Times New Roman" w:cs="Times New Roman"/>
        </w:rPr>
        <w:t>依赖膜脂的</w:t>
      </w:r>
      <w:r w:rsidRPr="00A920A0">
        <w:rPr>
          <w:rFonts w:ascii="Times New Roman" w:eastAsia="楷体_GB2312" w:hAnsi="Times New Roman" w:cs="Times New Roman"/>
        </w:rPr>
        <w:t>流动性，</w:t>
      </w:r>
      <w:r w:rsidRPr="00A920A0">
        <w:rPr>
          <w:rFonts w:ascii="Times New Roman" w:eastAsia="楷体_GB2312" w:hAnsi="Times New Roman" w:cs="Times New Roman"/>
        </w:rPr>
        <w:t>B</w:t>
      </w:r>
      <w:r w:rsidRPr="00A920A0">
        <w:rPr>
          <w:rFonts w:ascii="Times New Roman" w:eastAsia="楷体_GB2312" w:hAnsi="Times New Roman" w:cs="Times New Roman"/>
        </w:rPr>
        <w:t>正确；蛋白</w:t>
      </w:r>
      <w:r w:rsidRPr="00A920A0">
        <w:rPr>
          <w:rFonts w:ascii="Times New Roman" w:eastAsia="楷体_GB2312" w:hAnsi="Times New Roman" w:cs="Times New Roman"/>
        </w:rPr>
        <w:t>R</w:t>
      </w:r>
      <w:r w:rsidRPr="00A920A0">
        <w:rPr>
          <w:rFonts w:ascii="Times New Roman" w:eastAsia="楷体_GB2312" w:hAnsi="Times New Roman" w:cs="Times New Roman"/>
        </w:rPr>
        <w:t>功能缺失与人血液低胆固醇水平相关，因此抑制蛋白</w:t>
      </w:r>
      <w:r w:rsidRPr="00A920A0">
        <w:rPr>
          <w:rFonts w:ascii="Times New Roman" w:eastAsia="楷体_GB2312" w:hAnsi="Times New Roman" w:cs="Times New Roman"/>
        </w:rPr>
        <w:t>R</w:t>
      </w:r>
      <w:r w:rsidRPr="00A920A0">
        <w:rPr>
          <w:rFonts w:ascii="Times New Roman" w:eastAsia="楷体_GB2312" w:hAnsi="Times New Roman" w:cs="Times New Roman"/>
        </w:rPr>
        <w:t>合成</w:t>
      </w:r>
      <w:r>
        <w:rPr>
          <w:rFonts w:ascii="Times New Roman" w:eastAsia="楷体_GB2312" w:hAnsi="Times New Roman" w:cs="Times New Roman"/>
        </w:rPr>
        <w:t>(</w:t>
      </w:r>
      <w:r w:rsidRPr="00A920A0">
        <w:rPr>
          <w:rFonts w:ascii="Times New Roman" w:eastAsia="楷体_GB2312" w:hAnsi="Times New Roman" w:cs="Times New Roman"/>
        </w:rPr>
        <w:t>相当于使蛋白</w:t>
      </w:r>
      <w:r w:rsidRPr="00A920A0">
        <w:rPr>
          <w:rFonts w:ascii="Times New Roman" w:eastAsia="楷体_GB2312" w:hAnsi="Times New Roman" w:cs="Times New Roman"/>
        </w:rPr>
        <w:t>R</w:t>
      </w:r>
      <w:r w:rsidRPr="00A920A0">
        <w:rPr>
          <w:rFonts w:ascii="Times New Roman" w:eastAsia="楷体_GB2312" w:hAnsi="Times New Roman" w:cs="Times New Roman"/>
        </w:rPr>
        <w:t>功能缺失</w:t>
      </w:r>
      <w:r>
        <w:rPr>
          <w:rFonts w:ascii="Times New Roman" w:eastAsia="楷体_GB2312" w:hAnsi="Times New Roman" w:cs="Times New Roman"/>
        </w:rPr>
        <w:t>)</w:t>
      </w:r>
      <w:r w:rsidRPr="00A920A0">
        <w:rPr>
          <w:rFonts w:ascii="Times New Roman" w:eastAsia="楷体_GB2312" w:hAnsi="Times New Roman" w:cs="Times New Roman"/>
        </w:rPr>
        <w:t>会导致血液胆固醇含量降低，</w:t>
      </w:r>
      <w:r w:rsidRPr="00A920A0">
        <w:rPr>
          <w:rFonts w:ascii="Times New Roman" w:eastAsia="楷体_GB2312" w:hAnsi="Times New Roman" w:cs="Times New Roman"/>
        </w:rPr>
        <w:t>C</w:t>
      </w:r>
      <w:r w:rsidRPr="00A920A0">
        <w:rPr>
          <w:rFonts w:ascii="Times New Roman" w:eastAsia="楷体_GB2312" w:hAnsi="Times New Roman" w:cs="Times New Roman"/>
        </w:rPr>
        <w:t>错误；去唾液酸糖蛋白被胞吞进入</w:t>
      </w:r>
      <w:r w:rsidRPr="00A920A0">
        <w:rPr>
          <w:rFonts w:ascii="Times New Roman" w:eastAsia="楷体_GB2312" w:hAnsi="Times New Roman" w:cs="Times New Roman"/>
        </w:rPr>
        <w:t>细胞后，可以在溶酶体中被水解酶降解，</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单一使用干扰素</w:t>
      </w:r>
      <w:r>
        <w:rPr>
          <w:rFonts w:ascii="Times New Roman" w:hAnsi="Times New Roman" w:cs="Times New Roman"/>
        </w:rPr>
        <w:t>-</w:t>
      </w:r>
      <w:r w:rsidRPr="00A920A0">
        <w:rPr>
          <w:rFonts w:ascii="Times New Roman" w:hAnsi="Times New Roman" w:cs="Times New Roman"/>
        </w:rPr>
        <w:t>γ</w:t>
      </w:r>
      <w:r w:rsidRPr="00A920A0">
        <w:rPr>
          <w:rFonts w:ascii="Times New Roman" w:hAnsi="Times New Roman" w:cs="Times New Roman"/>
        </w:rPr>
        <w:t>治疗肿瘤效果有限</w:t>
      </w:r>
      <w:r>
        <w:rPr>
          <w:rFonts w:ascii="Times New Roman" w:hAnsi="Times New Roman" w:cs="Times New Roman"/>
        </w:rPr>
        <w:t>。</w:t>
      </w:r>
      <w:r w:rsidRPr="00A920A0">
        <w:rPr>
          <w:rFonts w:ascii="Times New Roman" w:hAnsi="Times New Roman" w:cs="Times New Roman"/>
        </w:rPr>
        <w:t>降低线粒体蛋白</w:t>
      </w:r>
      <w:r w:rsidRPr="00A920A0">
        <w:rPr>
          <w:rFonts w:ascii="Times New Roman" w:hAnsi="Times New Roman" w:cs="Times New Roman"/>
        </w:rPr>
        <w:t>V</w:t>
      </w:r>
      <w:r w:rsidRPr="00A920A0">
        <w:rPr>
          <w:rFonts w:ascii="Times New Roman" w:hAnsi="Times New Roman" w:cs="Times New Roman"/>
        </w:rPr>
        <w:t>合成</w:t>
      </w:r>
      <w:r>
        <w:rPr>
          <w:rFonts w:ascii="Times New Roman" w:hAnsi="Times New Roman" w:cs="Times New Roman"/>
        </w:rPr>
        <w:t>，</w:t>
      </w:r>
      <w:r w:rsidRPr="00A920A0">
        <w:rPr>
          <w:rFonts w:ascii="Times New Roman" w:hAnsi="Times New Roman" w:cs="Times New Roman"/>
        </w:rPr>
        <w:t>不影响癌细胞凋亡</w:t>
      </w:r>
      <w:r>
        <w:rPr>
          <w:rFonts w:ascii="Times New Roman" w:hAnsi="Times New Roman" w:cs="Times New Roman"/>
        </w:rPr>
        <w:t>，</w:t>
      </w:r>
      <w:r w:rsidRPr="00A920A0">
        <w:rPr>
          <w:rFonts w:ascii="Times New Roman" w:hAnsi="Times New Roman" w:cs="Times New Roman"/>
        </w:rPr>
        <w:t>但同时加入干扰素</w:t>
      </w:r>
      <w:r>
        <w:rPr>
          <w:rFonts w:ascii="Times New Roman" w:hAnsi="Times New Roman" w:cs="Times New Roman"/>
        </w:rPr>
        <w:t>-</w:t>
      </w:r>
      <w:r w:rsidRPr="00A920A0">
        <w:rPr>
          <w:rFonts w:ascii="Times New Roman" w:hAnsi="Times New Roman" w:cs="Times New Roman"/>
        </w:rPr>
        <w:t>γ</w:t>
      </w:r>
      <w:r w:rsidRPr="00A920A0">
        <w:rPr>
          <w:rFonts w:ascii="Times New Roman" w:hAnsi="Times New Roman" w:cs="Times New Roman"/>
        </w:rPr>
        <w:t>能破坏线粒体膜结构</w:t>
      </w:r>
      <w:r>
        <w:rPr>
          <w:rFonts w:ascii="Times New Roman" w:hAnsi="Times New Roman" w:cs="Times New Roman"/>
        </w:rPr>
        <w:t>，</w:t>
      </w:r>
      <w:r w:rsidRPr="00A920A0">
        <w:rPr>
          <w:rFonts w:ascii="Times New Roman" w:hAnsi="Times New Roman" w:cs="Times New Roman"/>
        </w:rPr>
        <w:t>促进癌细胞凋亡</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癌细胞凋亡是由基因决定的</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V</w:t>
      </w:r>
      <w:r w:rsidRPr="00A920A0">
        <w:rPr>
          <w:rFonts w:ascii="Times New Roman" w:hAnsi="Times New Roman" w:cs="Times New Roman"/>
        </w:rPr>
        <w:t>可能抑制干扰素</w:t>
      </w:r>
      <w:r>
        <w:rPr>
          <w:rFonts w:ascii="Times New Roman" w:hAnsi="Times New Roman" w:cs="Times New Roman"/>
        </w:rPr>
        <w:t>-</w:t>
      </w:r>
      <w:r w:rsidRPr="00A920A0">
        <w:rPr>
          <w:rFonts w:ascii="Times New Roman" w:hAnsi="Times New Roman" w:cs="Times New Roman"/>
        </w:rPr>
        <w:t>γ</w:t>
      </w:r>
      <w:r w:rsidRPr="00A920A0">
        <w:rPr>
          <w:rFonts w:ascii="Times New Roman" w:hAnsi="Times New Roman" w:cs="Times New Roman"/>
        </w:rPr>
        <w:t>诱发的癌细胞凋亡</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线粒体膜结构破坏后</w:t>
      </w:r>
      <w:r>
        <w:rPr>
          <w:rFonts w:ascii="Times New Roman" w:hAnsi="Times New Roman" w:cs="Times New Roman"/>
        </w:rPr>
        <w:t>，</w:t>
      </w:r>
      <w:r w:rsidRPr="00A920A0">
        <w:rPr>
          <w:rFonts w:ascii="Times New Roman" w:hAnsi="Times New Roman" w:cs="Times New Roman"/>
        </w:rPr>
        <w:t>其</w:t>
      </w:r>
      <w:r w:rsidRPr="00A920A0">
        <w:rPr>
          <w:rFonts w:ascii="Times New Roman" w:hAnsi="Times New Roman" w:cs="Times New Roman"/>
        </w:rPr>
        <w:t>DNA</w:t>
      </w:r>
      <w:r w:rsidRPr="00A920A0">
        <w:rPr>
          <w:rFonts w:ascii="Times New Roman" w:hAnsi="Times New Roman" w:cs="Times New Roman"/>
        </w:rPr>
        <w:t>可能会释放</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抑制蛋白</w:t>
      </w:r>
      <w:r w:rsidRPr="00A920A0">
        <w:rPr>
          <w:rFonts w:ascii="Times New Roman" w:hAnsi="Times New Roman" w:cs="Times New Roman"/>
        </w:rPr>
        <w:t>V</w:t>
      </w:r>
      <w:r w:rsidRPr="00A920A0">
        <w:rPr>
          <w:rFonts w:ascii="Times New Roman" w:hAnsi="Times New Roman" w:cs="Times New Roman"/>
        </w:rPr>
        <w:t>合成会减弱肿瘤治疗的效果</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D</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癌细胞凋亡是由基因决定的细胞自动结束生命的过程，</w:t>
      </w:r>
      <w:r w:rsidRPr="00A920A0">
        <w:rPr>
          <w:rFonts w:ascii="Times New Roman" w:eastAsia="楷体_GB2312" w:hAnsi="Times New Roman" w:cs="Times New Roman"/>
        </w:rPr>
        <w:t>A</w:t>
      </w:r>
      <w:r w:rsidRPr="00A920A0">
        <w:rPr>
          <w:rFonts w:ascii="Times New Roman" w:eastAsia="楷体_GB2312" w:hAnsi="Times New Roman" w:cs="Times New Roman"/>
        </w:rPr>
        <w:t>正确；由题干可知，单一使用干扰素</w:t>
      </w:r>
      <w:r>
        <w:rPr>
          <w:rFonts w:ascii="Times New Roman" w:eastAsia="楷体_GB2312" w:hAnsi="Times New Roman" w:cs="Times New Roman"/>
        </w:rPr>
        <w:t>-</w:t>
      </w:r>
      <w:r w:rsidRPr="00A920A0">
        <w:rPr>
          <w:rFonts w:ascii="Times New Roman" w:eastAsia="楷体_GB2312" w:hAnsi="Times New Roman" w:cs="Times New Roman"/>
        </w:rPr>
        <w:t>γ</w:t>
      </w:r>
      <w:r w:rsidRPr="00A920A0">
        <w:rPr>
          <w:rFonts w:ascii="Times New Roman" w:eastAsia="楷体_GB2312" w:hAnsi="Times New Roman" w:cs="Times New Roman"/>
        </w:rPr>
        <w:t>治疗肿瘤效果有限</w:t>
      </w:r>
      <w:r>
        <w:rPr>
          <w:rFonts w:ascii="Times New Roman" w:eastAsia="楷体_GB2312" w:hAnsi="Times New Roman" w:cs="Times New Roman"/>
        </w:rPr>
        <w:t>(</w:t>
      </w:r>
      <w:r w:rsidRPr="00A920A0">
        <w:rPr>
          <w:rFonts w:ascii="Times New Roman" w:eastAsia="楷体_GB2312" w:hAnsi="Times New Roman" w:cs="Times New Roman"/>
        </w:rPr>
        <w:t>即癌细胞凋亡程度有限</w:t>
      </w:r>
      <w:r>
        <w:rPr>
          <w:rFonts w:ascii="Times New Roman" w:eastAsia="楷体_GB2312" w:hAnsi="Times New Roman" w:cs="Times New Roman"/>
        </w:rPr>
        <w:t>)</w:t>
      </w:r>
      <w:r w:rsidRPr="00A920A0">
        <w:rPr>
          <w:rFonts w:ascii="Times New Roman" w:eastAsia="楷体_GB2312" w:hAnsi="Times New Roman" w:cs="Times New Roman"/>
        </w:rPr>
        <w:t>，而降低线粒体蛋白</w:t>
      </w:r>
      <w:r w:rsidRPr="00A920A0">
        <w:rPr>
          <w:rFonts w:ascii="Times New Roman" w:eastAsia="楷体_GB2312" w:hAnsi="Times New Roman" w:cs="Times New Roman"/>
        </w:rPr>
        <w:t>V</w:t>
      </w:r>
      <w:r w:rsidRPr="00A920A0">
        <w:rPr>
          <w:rFonts w:ascii="Times New Roman" w:eastAsia="楷体_GB2312" w:hAnsi="Times New Roman" w:cs="Times New Roman"/>
        </w:rPr>
        <w:t>合成的同时加入干扰素</w:t>
      </w:r>
      <w:r>
        <w:rPr>
          <w:rFonts w:ascii="Times New Roman" w:eastAsia="楷体_GB2312" w:hAnsi="Times New Roman" w:cs="Times New Roman"/>
        </w:rPr>
        <w:t>-</w:t>
      </w:r>
      <w:r w:rsidRPr="00A920A0">
        <w:rPr>
          <w:rFonts w:ascii="Times New Roman" w:eastAsia="楷体_GB2312" w:hAnsi="Times New Roman" w:cs="Times New Roman"/>
        </w:rPr>
        <w:t>γ</w:t>
      </w:r>
      <w:r w:rsidRPr="00A920A0">
        <w:rPr>
          <w:rFonts w:ascii="Times New Roman" w:eastAsia="楷体_GB2312" w:hAnsi="Times New Roman" w:cs="Times New Roman"/>
        </w:rPr>
        <w:t>能促进癌细胞凋亡，这说明在正常情况下，蛋白</w:t>
      </w:r>
      <w:r w:rsidRPr="00A920A0">
        <w:rPr>
          <w:rFonts w:ascii="Times New Roman" w:eastAsia="楷体_GB2312" w:hAnsi="Times New Roman" w:cs="Times New Roman"/>
        </w:rPr>
        <w:t>V</w:t>
      </w:r>
      <w:r w:rsidRPr="00A920A0">
        <w:rPr>
          <w:rFonts w:ascii="Times New Roman" w:eastAsia="楷体_GB2312" w:hAnsi="Times New Roman" w:cs="Times New Roman"/>
        </w:rPr>
        <w:t>可能会对干扰素</w:t>
      </w:r>
      <w:r>
        <w:rPr>
          <w:rFonts w:ascii="Times New Roman" w:eastAsia="楷体_GB2312" w:hAnsi="Times New Roman" w:cs="Times New Roman"/>
        </w:rPr>
        <w:t>-</w:t>
      </w:r>
      <w:r w:rsidRPr="00A920A0">
        <w:rPr>
          <w:rFonts w:ascii="Times New Roman" w:eastAsia="楷体_GB2312" w:hAnsi="Times New Roman" w:cs="Times New Roman"/>
        </w:rPr>
        <w:t>γ</w:t>
      </w:r>
      <w:r w:rsidRPr="00A920A0">
        <w:rPr>
          <w:rFonts w:ascii="Times New Roman" w:eastAsia="楷体_GB2312" w:hAnsi="Times New Roman" w:cs="Times New Roman"/>
        </w:rPr>
        <w:t>诱发癌细胞凋亡的过程起到抑制作用，</w:t>
      </w:r>
      <w:r w:rsidRPr="00A920A0">
        <w:rPr>
          <w:rFonts w:ascii="Times New Roman" w:eastAsia="楷体_GB2312" w:hAnsi="Times New Roman" w:cs="Times New Roman"/>
        </w:rPr>
        <w:t>当降低</w:t>
      </w:r>
      <w:r w:rsidRPr="00A920A0">
        <w:rPr>
          <w:rFonts w:ascii="Times New Roman" w:eastAsia="楷体_GB2312" w:hAnsi="Times New Roman" w:cs="Times New Roman"/>
        </w:rPr>
        <w:t>蛋白</w:t>
      </w:r>
      <w:r w:rsidRPr="00A920A0">
        <w:rPr>
          <w:rFonts w:ascii="Times New Roman" w:eastAsia="楷体_GB2312" w:hAnsi="Times New Roman" w:cs="Times New Roman"/>
        </w:rPr>
        <w:t>V</w:t>
      </w:r>
      <w:r w:rsidRPr="00A920A0">
        <w:rPr>
          <w:rFonts w:ascii="Times New Roman" w:eastAsia="楷体_GB2312" w:hAnsi="Times New Roman" w:cs="Times New Roman"/>
        </w:rPr>
        <w:t>合成后，干扰素</w:t>
      </w:r>
      <w:r>
        <w:rPr>
          <w:rFonts w:ascii="Times New Roman" w:eastAsia="楷体_GB2312" w:hAnsi="Times New Roman" w:cs="Times New Roman"/>
        </w:rPr>
        <w:t>-</w:t>
      </w:r>
      <w:r w:rsidRPr="00A920A0">
        <w:rPr>
          <w:rFonts w:ascii="Times New Roman" w:eastAsia="楷体_GB2312" w:hAnsi="Times New Roman" w:cs="Times New Roman"/>
        </w:rPr>
        <w:t>γ</w:t>
      </w:r>
      <w:r w:rsidRPr="00A920A0">
        <w:rPr>
          <w:rFonts w:ascii="Times New Roman" w:eastAsia="楷体_GB2312" w:hAnsi="Times New Roman" w:cs="Times New Roman"/>
        </w:rPr>
        <w:t>促进癌细胞凋亡的作用得以显现，故抑制蛋白</w:t>
      </w:r>
      <w:r w:rsidRPr="00A920A0">
        <w:rPr>
          <w:rFonts w:ascii="Times New Roman" w:eastAsia="楷体_GB2312" w:hAnsi="Times New Roman" w:cs="Times New Roman"/>
        </w:rPr>
        <w:t>V</w:t>
      </w:r>
      <w:r w:rsidRPr="00A920A0">
        <w:rPr>
          <w:rFonts w:ascii="Times New Roman" w:eastAsia="楷体_GB2312" w:hAnsi="Times New Roman" w:cs="Times New Roman"/>
        </w:rPr>
        <w:t>合成会增强肿瘤治疗的效果，</w:t>
      </w:r>
      <w:r w:rsidRPr="00A920A0">
        <w:rPr>
          <w:rFonts w:ascii="Times New Roman" w:eastAsia="楷体_GB2312" w:hAnsi="Times New Roman" w:cs="Times New Roman"/>
        </w:rPr>
        <w:t>B</w:t>
      </w:r>
      <w:r w:rsidRPr="00A920A0">
        <w:rPr>
          <w:rFonts w:ascii="Times New Roman" w:eastAsia="楷体_GB2312" w:hAnsi="Times New Roman" w:cs="Times New Roman"/>
        </w:rPr>
        <w:t>正确，</w:t>
      </w:r>
      <w:r w:rsidRPr="00A920A0">
        <w:rPr>
          <w:rFonts w:ascii="Times New Roman" w:eastAsia="楷体_GB2312" w:hAnsi="Times New Roman" w:cs="Times New Roman"/>
        </w:rPr>
        <w:t>D</w:t>
      </w:r>
      <w:r w:rsidRPr="00A920A0">
        <w:rPr>
          <w:rFonts w:ascii="Times New Roman" w:eastAsia="楷体_GB2312" w:hAnsi="Times New Roman" w:cs="Times New Roman"/>
        </w:rPr>
        <w:t>错误；线粒体基质中含有</w:t>
      </w:r>
      <w:r w:rsidRPr="00A920A0">
        <w:rPr>
          <w:rFonts w:ascii="Times New Roman" w:eastAsia="楷体_GB2312" w:hAnsi="Times New Roman" w:cs="Times New Roman"/>
        </w:rPr>
        <w:t>DNA</w:t>
      </w:r>
      <w:r w:rsidRPr="00A920A0">
        <w:rPr>
          <w:rFonts w:ascii="Times New Roman" w:eastAsia="楷体_GB2312" w:hAnsi="Times New Roman" w:cs="Times New Roman"/>
        </w:rPr>
        <w:t>，线粒体膜结构被破坏后，线粒体基质中的</w:t>
      </w:r>
      <w:r w:rsidRPr="00A920A0">
        <w:rPr>
          <w:rFonts w:ascii="Times New Roman" w:eastAsia="楷体_GB2312" w:hAnsi="Times New Roman" w:cs="Times New Roman"/>
        </w:rPr>
        <w:t>DNA</w:t>
      </w:r>
      <w:r w:rsidRPr="00A920A0">
        <w:rPr>
          <w:rFonts w:ascii="Times New Roman" w:eastAsia="楷体_GB2312" w:hAnsi="Times New Roman" w:cs="Times New Roman"/>
        </w:rPr>
        <w:t>可能会释放，</w:t>
      </w:r>
      <w:r w:rsidRPr="00A920A0">
        <w:rPr>
          <w:rFonts w:ascii="Times New Roman" w:eastAsia="楷体_GB2312" w:hAnsi="Times New Roman" w:cs="Times New Roman"/>
        </w:rPr>
        <w:t>C</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5</w:t>
      </w:r>
      <w:r>
        <w:rPr>
          <w:rFonts w:ascii="Times New Roman" w:hAnsi="Times New Roman" w:cs="Times New Roman"/>
        </w:rPr>
        <w:t>．</w:t>
      </w:r>
      <w:r w:rsidRPr="00A920A0">
        <w:rPr>
          <w:rFonts w:ascii="Times New Roman" w:hAnsi="Times New Roman" w:cs="Times New Roman"/>
        </w:rPr>
        <w:t>采集果园土壤进行微生物分离或计数</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稀释涂布平板法和平板划线法都能用于尿素分解菌的分离和计数</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完成平板划线后</w:t>
      </w:r>
      <w:r>
        <w:rPr>
          <w:rFonts w:ascii="Times New Roman" w:hAnsi="Times New Roman" w:cs="Times New Roman"/>
        </w:rPr>
        <w:t>，</w:t>
      </w:r>
      <w:r w:rsidRPr="00A920A0">
        <w:rPr>
          <w:rFonts w:ascii="Times New Roman" w:hAnsi="Times New Roman" w:cs="Times New Roman"/>
        </w:rPr>
        <w:t>培养时需增加一个未接种的平板作为对照</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土壤中分离得到的醋酸菌能在无氧条件下将葡萄糖分解成乙酸</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用于筛选尿素分解菌的培养基含有蛋白胨</w:t>
      </w:r>
      <w:r>
        <w:rPr>
          <w:rFonts w:ascii="Times New Roman" w:hAnsi="Times New Roman" w:cs="Times New Roman"/>
        </w:rPr>
        <w:t>、</w:t>
      </w:r>
      <w:r w:rsidRPr="00A920A0">
        <w:rPr>
          <w:rFonts w:ascii="Times New Roman" w:hAnsi="Times New Roman" w:cs="Times New Roman"/>
        </w:rPr>
        <w:t>尿素和无机盐等营养物质</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平板划线法只能用于微生物的分离，不能用于计数，</w:t>
      </w:r>
      <w:r w:rsidRPr="00A920A0">
        <w:rPr>
          <w:rFonts w:ascii="Times New Roman" w:eastAsia="楷体_GB2312" w:hAnsi="Times New Roman" w:cs="Times New Roman"/>
        </w:rPr>
        <w:t>A</w:t>
      </w:r>
      <w:r w:rsidRPr="00A920A0">
        <w:rPr>
          <w:rFonts w:ascii="Times New Roman" w:eastAsia="楷体_GB2312" w:hAnsi="Times New Roman" w:cs="Times New Roman"/>
        </w:rPr>
        <w:t>错误；为了检测培养基是否彻底灭菌，完成平板划线后，培养时需增加一个未接种的平板作为对照，</w:t>
      </w:r>
      <w:r w:rsidRPr="00A920A0">
        <w:rPr>
          <w:rFonts w:ascii="Times New Roman" w:eastAsia="楷体_GB2312" w:hAnsi="Times New Roman" w:cs="Times New Roman"/>
        </w:rPr>
        <w:t>B</w:t>
      </w:r>
      <w:r w:rsidRPr="00A920A0">
        <w:rPr>
          <w:rFonts w:ascii="Times New Roman" w:eastAsia="楷体_GB2312" w:hAnsi="Times New Roman" w:cs="Times New Roman"/>
        </w:rPr>
        <w:t>正确；醋酸菌是好氧细菌，在有氧条件下才能将葡萄糖分解成乙酸，</w:t>
      </w:r>
      <w:r w:rsidRPr="00A920A0">
        <w:rPr>
          <w:rFonts w:ascii="Times New Roman" w:eastAsia="楷体_GB2312" w:hAnsi="Times New Roman" w:cs="Times New Roman"/>
        </w:rPr>
        <w:t>C</w:t>
      </w:r>
      <w:r w:rsidRPr="00A920A0">
        <w:rPr>
          <w:rFonts w:ascii="Times New Roman" w:eastAsia="楷体_GB2312" w:hAnsi="Times New Roman" w:cs="Times New Roman"/>
        </w:rPr>
        <w:t>错误；筛选尿素分解菌的培养基应以尿素为唯一氮源，培养基中不能含有蛋白胨，</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6</w:t>
      </w:r>
      <w:r>
        <w:rPr>
          <w:rFonts w:ascii="Times New Roman" w:hAnsi="Times New Roman" w:cs="Times New Roman"/>
        </w:rPr>
        <w:t>．</w:t>
      </w:r>
      <w:r w:rsidRPr="00A920A0">
        <w:rPr>
          <w:rFonts w:ascii="Times New Roman" w:hAnsi="Times New Roman" w:cs="Times New Roman"/>
        </w:rPr>
        <w:t>酸碱平衡是维持人体正常生命活动的必要条件之一</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细胞内液的酸碱平衡与无机盐离子无关</w:t>
      </w:r>
      <w:bookmarkStart w:id="0" w:name="_GoBack"/>
      <w:bookmarkEnd w:id="0"/>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血浆的酸碱平衡与</w:t>
      </w:r>
      <m:oMath>
        <m:sSubSup>
          <m:sSubSupPr>
            <m:ctrlPr>
              <w:rPr>
                <w:rFonts w:ascii="Cambria Math" w:hAnsi="Cambria Math" w:cs="Times New Roman"/>
              </w:rPr>
            </m:ctrlPr>
          </m:sSubSupPr>
          <m:e>
            <m:r>
              <m:rPr>
                <m:sty m:val="p"/>
              </m:rPr>
              <w:rPr>
                <w:rFonts w:ascii="Cambria Math" w:hAnsi="Cambria Math" w:cs="Times New Roman"/>
              </w:rPr>
              <m:t>HCO</m:t>
            </m:r>
          </m:e>
          <m:sub>
            <m:r>
              <w:rPr>
                <w:rFonts w:ascii="Cambria Math" w:hAnsi="Cambria Math" w:cs="Times New Roman"/>
              </w:rPr>
              <m:t>3</m:t>
            </m:r>
          </m:sub>
          <m:sup>
            <m:r>
              <w:rPr>
                <w:rFonts w:ascii="Cambria Math" w:hAnsi="Cambria Math" w:cs="Times New Roman"/>
              </w:rPr>
              <m:t>-</m:t>
            </m:r>
          </m:sup>
        </m:sSubSup>
      </m:oMath>
      <w:r>
        <w:rPr>
          <w:rFonts w:ascii="Times New Roman" w:hAnsi="Times New Roman" w:cs="Times New Roman"/>
        </w:rPr>
        <w:t>、</w:t>
      </w:r>
      <w:r w:rsidRPr="00A920A0">
        <w:rPr>
          <w:rFonts w:ascii="Times New Roman" w:hAnsi="Times New Roman" w:cs="Times New Roman"/>
        </w:rPr>
        <w:t>H</w:t>
      </w:r>
      <w:r w:rsidRPr="00A920A0">
        <w:rPr>
          <w:rFonts w:ascii="Times New Roman" w:hAnsi="Times New Roman" w:cs="Times New Roman"/>
          <w:vertAlign w:val="subscript"/>
        </w:rPr>
        <w:t>2</w:t>
      </w:r>
      <w:r w:rsidRPr="00A920A0">
        <w:rPr>
          <w:rFonts w:ascii="Times New Roman" w:hAnsi="Times New Roman" w:cs="Times New Roman"/>
        </w:rPr>
        <w:t>CO</w:t>
      </w:r>
      <w:r w:rsidRPr="00A920A0">
        <w:rPr>
          <w:rFonts w:ascii="Times New Roman" w:hAnsi="Times New Roman" w:cs="Times New Roman"/>
          <w:vertAlign w:val="subscript"/>
        </w:rPr>
        <w:t>3</w:t>
      </w:r>
      <w:r w:rsidRPr="00A920A0">
        <w:rPr>
          <w:rFonts w:ascii="Times New Roman" w:hAnsi="Times New Roman" w:cs="Times New Roman"/>
        </w:rPr>
        <w:t>等物质有关</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胃蛋白酶进入肠道后失活与内环境酸碱度有关</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肌细胞无氧呼吸分解葡萄糖产生的</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参与酸碱平衡的调节</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一些无机盐离子如</w:t>
      </w:r>
      <m:oMath>
        <m:sSubSup>
          <m:sSubSupPr>
            <m:ctrlPr>
              <w:rPr>
                <w:rFonts w:ascii="Cambria Math" w:hAnsi="Cambria Math" w:cs="Times New Roman"/>
              </w:rPr>
            </m:ctrlPr>
          </m:sSubSupPr>
          <m:e>
            <m:r>
              <m:rPr>
                <m:sty m:val="p"/>
              </m:rPr>
              <w:rPr>
                <w:rFonts w:ascii="Cambria Math" w:hAnsi="Cambria Math" w:cs="Times New Roman"/>
              </w:rPr>
              <m:t>HCO</m:t>
            </m:r>
          </m:e>
          <m:sub>
            <m:r>
              <w:rPr>
                <w:rFonts w:ascii="Cambria Math" w:hAnsi="Cambria Math" w:cs="Times New Roman"/>
              </w:rPr>
              <m:t>3</m:t>
            </m:r>
          </m:sub>
          <m:sup>
            <m:r>
              <w:rPr>
                <w:rFonts w:ascii="Cambria Math" w:hAnsi="Cambria Math" w:cs="Times New Roman"/>
              </w:rPr>
              <m:t>-</m:t>
            </m:r>
          </m:sup>
        </m:sSubSup>
      </m:oMath>
      <w:r w:rsidRPr="00A920A0">
        <w:rPr>
          <w:rFonts w:ascii="Times New Roman" w:eastAsia="楷体_GB2312" w:hAnsi="Times New Roman" w:cs="Times New Roman"/>
        </w:rPr>
        <w:t>、</w:t>
      </w:r>
      <m:oMath>
        <m:sSubSup>
          <m:sSubSupPr>
            <m:ctrlPr>
              <w:rPr>
                <w:rFonts w:ascii="Cambria Math" w:eastAsia="楷体_GB2312" w:hAnsi="Cambria Math" w:cs="Times New Roman"/>
              </w:rPr>
            </m:ctrlPr>
          </m:sSubSupPr>
          <m:e>
            <m:r>
              <m:rPr>
                <m:sty m:val="p"/>
              </m:rPr>
              <w:rPr>
                <w:rFonts w:ascii="Cambria Math" w:eastAsia="楷体_GB2312" w:hAnsi="Cambria Math" w:cs="Times New Roman"/>
              </w:rPr>
              <m:t>HPO</m:t>
            </m:r>
          </m:e>
          <m:sub>
            <m:r>
              <w:rPr>
                <w:rFonts w:ascii="Cambria Math" w:eastAsia="楷体_GB2312" w:hAnsi="Cambria Math" w:cs="Times New Roman"/>
              </w:rPr>
              <m:t>4</m:t>
            </m:r>
          </m:sub>
          <m:sup>
            <m:r>
              <w:rPr>
                <w:rFonts w:ascii="Cambria Math" w:eastAsia="楷体_GB2312" w:hAnsi="Cambria Math" w:cs="Times New Roman"/>
              </w:rPr>
              <m:t>2-</m:t>
            </m:r>
          </m:sup>
        </m:sSubSup>
      </m:oMath>
      <w:r w:rsidRPr="00A920A0">
        <w:rPr>
          <w:rFonts w:ascii="Times New Roman" w:eastAsia="楷体_GB2312" w:hAnsi="Times New Roman" w:cs="Times New Roman"/>
        </w:rPr>
        <w:t>、</w:t>
      </w:r>
      <m:oMath>
        <m:sSubSup>
          <m:sSubSupPr>
            <m:ctrlPr>
              <w:rPr>
                <w:rFonts w:ascii="Cambria Math" w:eastAsia="楷体_GB2312" w:hAnsi="Cambria Math" w:cs="Times New Roman"/>
              </w:rPr>
            </m:ctrlPr>
          </m:sSubSupPr>
          <m:e>
            <m:sSub>
              <m:sSubPr>
                <m:ctrlPr>
                  <w:rPr>
                    <w:rFonts w:ascii="Cambria Math" w:eastAsia="楷体_GB2312" w:hAnsi="Cambria Math" w:cs="Times New Roman"/>
                  </w:rPr>
                </m:ctrlPr>
              </m:sSubPr>
              <m:e>
                <m:r>
                  <m:rPr>
                    <m:sty m:val="p"/>
                  </m:rPr>
                  <w:rPr>
                    <w:rFonts w:ascii="Cambria Math" w:eastAsia="楷体_GB2312" w:hAnsi="Cambria Math" w:cs="Times New Roman"/>
                  </w:rPr>
                  <m:t>H</m:t>
                </m:r>
              </m:e>
              <m:sub>
                <m:r>
                  <w:rPr>
                    <w:rFonts w:ascii="Cambria Math" w:eastAsia="楷体_GB2312" w:hAnsi="Cambria Math" w:cs="Times New Roman"/>
                  </w:rPr>
                  <m:t>2</m:t>
                </m:r>
              </m:sub>
            </m:sSub>
            <m:r>
              <m:rPr>
                <m:sty m:val="p"/>
              </m:rPr>
              <w:rPr>
                <w:rFonts w:ascii="Cambria Math" w:eastAsia="楷体_GB2312" w:hAnsi="Cambria Math" w:cs="Times New Roman"/>
              </w:rPr>
              <m:t>PO</m:t>
            </m:r>
          </m:e>
          <m:sub>
            <m:r>
              <w:rPr>
                <w:rFonts w:ascii="Cambria Math" w:eastAsia="楷体_GB2312" w:hAnsi="Cambria Math" w:cs="Times New Roman"/>
              </w:rPr>
              <m:t>4</m:t>
            </m:r>
          </m:sub>
          <m:sup>
            <m:r>
              <w:rPr>
                <w:rFonts w:ascii="Cambria Math" w:eastAsia="楷体_GB2312" w:hAnsi="Cambria Math" w:cs="Times New Roman"/>
              </w:rPr>
              <m:t>-</m:t>
            </m:r>
          </m:sup>
        </m:sSubSup>
      </m:oMath>
      <w:r w:rsidRPr="00A920A0">
        <w:rPr>
          <w:rFonts w:ascii="Times New Roman" w:eastAsia="楷体_GB2312" w:hAnsi="Times New Roman" w:cs="Times New Roman"/>
        </w:rPr>
        <w:t>等可以作为缓冲物质，参与维持细胞内液的酸碱平衡，</w:t>
      </w:r>
      <w:r w:rsidRPr="00A920A0">
        <w:rPr>
          <w:rFonts w:ascii="Times New Roman" w:eastAsia="楷体_GB2312" w:hAnsi="Times New Roman" w:cs="Times New Roman"/>
        </w:rPr>
        <w:t>A</w:t>
      </w:r>
      <w:r w:rsidRPr="00A920A0">
        <w:rPr>
          <w:rFonts w:ascii="Times New Roman" w:eastAsia="楷体_GB2312" w:hAnsi="Times New Roman" w:cs="Times New Roman"/>
        </w:rPr>
        <w:t>错误；人体内环境中有很多缓冲对，其中最重要的是</w:t>
      </w:r>
      <m:oMath>
        <m:sSubSup>
          <m:sSubSupPr>
            <m:ctrlPr>
              <w:rPr>
                <w:rFonts w:ascii="Cambria Math" w:hAnsi="Cambria Math" w:cs="Times New Roman"/>
              </w:rPr>
            </m:ctrlPr>
          </m:sSubSupPr>
          <m:e>
            <m:r>
              <m:rPr>
                <m:sty m:val="p"/>
              </m:rPr>
              <w:rPr>
                <w:rFonts w:ascii="Cambria Math" w:hAnsi="Cambria Math" w:cs="Times New Roman"/>
              </w:rPr>
              <m:t>HCO</m:t>
            </m:r>
          </m:e>
          <m:sub>
            <m:r>
              <w:rPr>
                <w:rFonts w:ascii="Cambria Math" w:hAnsi="Cambria Math" w:cs="Times New Roman"/>
              </w:rPr>
              <m:t>3</m:t>
            </m:r>
          </m:sub>
          <m:sup>
            <m:r>
              <w:rPr>
                <w:rFonts w:ascii="Cambria Math" w:hAnsi="Cambria Math" w:cs="Times New Roman"/>
              </w:rPr>
              <m:t>-</m:t>
            </m:r>
          </m:sup>
        </m:sSubSup>
      </m:oMath>
      <w:r w:rsidRPr="00A920A0">
        <w:rPr>
          <w:rFonts w:ascii="Times New Roman" w:eastAsia="楷体_GB2312" w:hAnsi="Times New Roman" w:cs="Times New Roman"/>
        </w:rPr>
        <w:t>/H</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3</w:t>
      </w:r>
      <w:r w:rsidRPr="00A920A0">
        <w:rPr>
          <w:rFonts w:ascii="Times New Roman" w:eastAsia="楷体_GB2312" w:hAnsi="Times New Roman" w:cs="Times New Roman"/>
        </w:rPr>
        <w:t>，可以维持血浆的酸碱平衡，</w:t>
      </w:r>
      <w:r w:rsidRPr="00A920A0">
        <w:rPr>
          <w:rFonts w:ascii="Times New Roman" w:eastAsia="楷体_GB2312" w:hAnsi="Times New Roman" w:cs="Times New Roman"/>
        </w:rPr>
        <w:t>B</w:t>
      </w:r>
      <w:r w:rsidRPr="00A920A0">
        <w:rPr>
          <w:rFonts w:ascii="Times New Roman" w:eastAsia="楷体_GB2312" w:hAnsi="Times New Roman" w:cs="Times New Roman"/>
        </w:rPr>
        <w:t>正确；消化道如胃、肠道等不属于内环境，胃蛋白酶进入肠道后失活主要是因为肠道内的</w:t>
      </w:r>
      <w:r w:rsidRPr="00A920A0">
        <w:rPr>
          <w:rFonts w:ascii="Times New Roman" w:eastAsia="楷体_GB2312" w:hAnsi="Times New Roman" w:cs="Times New Roman"/>
        </w:rPr>
        <w:t>pH</w:t>
      </w:r>
      <w:r w:rsidRPr="00A920A0">
        <w:rPr>
          <w:rFonts w:ascii="Times New Roman" w:eastAsia="楷体_GB2312" w:hAnsi="Times New Roman" w:cs="Times New Roman"/>
        </w:rPr>
        <w:t>与胃内的</w:t>
      </w:r>
      <w:r w:rsidRPr="00A920A0">
        <w:rPr>
          <w:rFonts w:ascii="Times New Roman" w:eastAsia="楷体_GB2312" w:hAnsi="Times New Roman" w:cs="Times New Roman"/>
        </w:rPr>
        <w:t>pH</w:t>
      </w:r>
      <w:r w:rsidRPr="00A920A0">
        <w:rPr>
          <w:rFonts w:ascii="Times New Roman" w:eastAsia="楷体_GB2312" w:hAnsi="Times New Roman" w:cs="Times New Roman"/>
        </w:rPr>
        <w:t>差异较大，</w:t>
      </w:r>
      <w:r w:rsidRPr="00A920A0">
        <w:rPr>
          <w:rFonts w:ascii="Times New Roman" w:eastAsia="楷体_GB2312" w:hAnsi="Times New Roman" w:cs="Times New Roman"/>
        </w:rPr>
        <w:t>C</w:t>
      </w:r>
      <w:r w:rsidRPr="00A920A0">
        <w:rPr>
          <w:rFonts w:ascii="Times New Roman" w:eastAsia="楷体_GB2312" w:hAnsi="Times New Roman" w:cs="Times New Roman"/>
        </w:rPr>
        <w:t>错误；人体肌细胞无氧呼吸产生乳酸，不</w:t>
      </w:r>
      <w:r w:rsidRPr="00A920A0">
        <w:rPr>
          <w:rFonts w:ascii="Times New Roman" w:eastAsia="楷体_GB2312" w:hAnsi="Times New Roman" w:cs="Times New Roman"/>
        </w:rPr>
        <w:t>产生</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7</w:t>
      </w:r>
      <w:r>
        <w:rPr>
          <w:rFonts w:ascii="Times New Roman" w:hAnsi="Times New Roman" w:cs="Times New Roman"/>
        </w:rPr>
        <w:t>．</w:t>
      </w:r>
      <w:r w:rsidRPr="00A920A0">
        <w:rPr>
          <w:rFonts w:ascii="Times New Roman" w:hAnsi="Times New Roman" w:cs="Times New Roman"/>
        </w:rPr>
        <w:t>机体可通过信息分子协调各组织器官活动</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甲状腺激素能提高神经系统的兴奋性</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抗利尿激素和醛固酮协同提高血浆中</w:t>
      </w:r>
      <w:r w:rsidRPr="00A920A0">
        <w:rPr>
          <w:rFonts w:ascii="Times New Roman" w:hAnsi="Times New Roman" w:cs="Times New Roman"/>
        </w:rPr>
        <w:t>Na</w:t>
      </w:r>
      <w:r w:rsidRPr="00A920A0">
        <w:rPr>
          <w:rFonts w:ascii="Times New Roman" w:hAnsi="Times New Roman" w:cs="Times New Roman"/>
          <w:vertAlign w:val="superscript"/>
        </w:rPr>
        <w:t>＋</w:t>
      </w:r>
      <w:r w:rsidRPr="00A920A0">
        <w:rPr>
          <w:rFonts w:ascii="Times New Roman" w:hAnsi="Times New Roman" w:cs="Times New Roman"/>
        </w:rPr>
        <w:t>含量</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交感神经兴奋释放神经递质</w:t>
      </w:r>
      <w:r>
        <w:rPr>
          <w:rFonts w:ascii="Times New Roman" w:hAnsi="Times New Roman" w:cs="Times New Roman"/>
        </w:rPr>
        <w:t>，</w:t>
      </w:r>
      <w:r w:rsidRPr="00A920A0">
        <w:rPr>
          <w:rFonts w:ascii="Times New Roman" w:hAnsi="Times New Roman" w:cs="Times New Roman"/>
        </w:rPr>
        <w:t>促进消化腺分泌活动</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下丘脑释放促肾上腺皮质激素</w:t>
      </w:r>
      <w:r>
        <w:rPr>
          <w:rFonts w:ascii="Times New Roman" w:hAnsi="Times New Roman" w:cs="Times New Roman"/>
        </w:rPr>
        <w:t>，</w:t>
      </w:r>
      <w:r w:rsidRPr="00A920A0">
        <w:rPr>
          <w:rFonts w:ascii="Times New Roman" w:hAnsi="Times New Roman" w:cs="Times New Roman"/>
        </w:rPr>
        <w:t>增强肾上腺分泌功能</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A</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抗利尿激素促进水的重吸收，使血浆中</w:t>
      </w:r>
      <w:r w:rsidRPr="00A920A0">
        <w:rPr>
          <w:rFonts w:ascii="Times New Roman" w:eastAsia="楷体_GB2312" w:hAnsi="Times New Roman" w:cs="Times New Roman"/>
        </w:rPr>
        <w:t>Na</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相对含量下降；醛固酮增加</w:t>
      </w:r>
      <w:r w:rsidRPr="00A920A0">
        <w:rPr>
          <w:rFonts w:ascii="Times New Roman" w:eastAsia="楷体_GB2312" w:hAnsi="Times New Roman" w:cs="Times New Roman"/>
        </w:rPr>
        <w:t>Na</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的重吸收，使血浆中</w:t>
      </w:r>
      <w:r w:rsidRPr="00A920A0">
        <w:rPr>
          <w:rFonts w:ascii="Times New Roman" w:eastAsia="楷体_GB2312" w:hAnsi="Times New Roman" w:cs="Times New Roman"/>
        </w:rPr>
        <w:t>Na</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相对含量上升，</w:t>
      </w:r>
      <w:r w:rsidRPr="00A920A0">
        <w:rPr>
          <w:rFonts w:ascii="Times New Roman" w:eastAsia="楷体_GB2312" w:hAnsi="Times New Roman" w:cs="Times New Roman"/>
        </w:rPr>
        <w:t>B</w:t>
      </w:r>
      <w:r w:rsidRPr="00A920A0">
        <w:rPr>
          <w:rFonts w:ascii="Times New Roman" w:eastAsia="楷体_GB2312" w:hAnsi="Times New Roman" w:cs="Times New Roman"/>
        </w:rPr>
        <w:t>错误。交感神经兴奋时释放神经递质，抑制消化腺分泌活动，</w:t>
      </w:r>
      <w:r w:rsidRPr="00A920A0">
        <w:rPr>
          <w:rFonts w:ascii="Times New Roman" w:eastAsia="楷体_GB2312" w:hAnsi="Times New Roman" w:cs="Times New Roman"/>
        </w:rPr>
        <w:t>C</w:t>
      </w:r>
      <w:r w:rsidRPr="00A920A0">
        <w:rPr>
          <w:rFonts w:ascii="Times New Roman" w:eastAsia="楷体_GB2312" w:hAnsi="Times New Roman" w:cs="Times New Roman"/>
        </w:rPr>
        <w:t>错误。下丘脑释放促肾上腺皮质激素释放激素，作用于垂体，促进垂体分泌促肾上腺皮质激素，促肾上腺皮质激素作用于肾上腺，增强其分泌功能，</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8</w:t>
      </w:r>
      <w:r>
        <w:rPr>
          <w:rFonts w:ascii="Times New Roman" w:hAnsi="Times New Roman" w:cs="Times New Roman"/>
        </w:rPr>
        <w:t>．</w:t>
      </w:r>
      <w:r w:rsidRPr="00A920A0">
        <w:rPr>
          <w:rFonts w:ascii="Times New Roman" w:hAnsi="Times New Roman" w:cs="Times New Roman"/>
        </w:rPr>
        <w:t>为调查某自然保护区动物资源现状</w:t>
      </w:r>
      <w:r>
        <w:rPr>
          <w:rFonts w:ascii="Times New Roman" w:hAnsi="Times New Roman" w:cs="Times New Roman"/>
        </w:rPr>
        <w:t>，</w:t>
      </w:r>
      <w:r w:rsidRPr="00A920A0">
        <w:rPr>
          <w:rFonts w:ascii="Times New Roman" w:hAnsi="Times New Roman" w:cs="Times New Roman"/>
        </w:rPr>
        <w:t>研究人员利用红外触发相机记录到多种动物</w:t>
      </w:r>
      <w:r>
        <w:rPr>
          <w:rFonts w:ascii="Times New Roman" w:hAnsi="Times New Roman" w:cs="Times New Roman"/>
        </w:rPr>
        <w:t>，</w:t>
      </w:r>
      <w:r w:rsidRPr="00A920A0">
        <w:rPr>
          <w:rFonts w:ascii="Times New Roman" w:hAnsi="Times New Roman" w:cs="Times New Roman"/>
        </w:rPr>
        <w:t>其中豹猫</w:t>
      </w:r>
      <w:r>
        <w:rPr>
          <w:rFonts w:ascii="Times New Roman" w:hAnsi="Times New Roman" w:cs="Times New Roman"/>
        </w:rPr>
        <w:t>、</w:t>
      </w:r>
      <w:r w:rsidRPr="00A920A0">
        <w:rPr>
          <w:rFonts w:ascii="Times New Roman" w:hAnsi="Times New Roman" w:cs="Times New Roman"/>
        </w:rPr>
        <w:t>猪獾在海拔分布上重叠度较高</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建立自然保护区可对豹猫进行最有效保护</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该保护区的豹猫和猪獾处于相同的生态位</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红外触发相机能用于调查豹猫的种群数量</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食物是影响豹猫种群数量变化的密度制约因素</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豹猫和猪獾在海拔分布上重叠度较高只能说明二者所处的空间分布位置大体一致，但并不意味着它们在占用资源、与其他物种的关系等方面相同，即它们的生态位并不完全相同，</w:t>
      </w:r>
      <w:r w:rsidRPr="00A920A0">
        <w:rPr>
          <w:rFonts w:ascii="Times New Roman" w:eastAsia="楷体_GB2312" w:hAnsi="Times New Roman" w:cs="Times New Roman"/>
        </w:rPr>
        <w:t>B</w:t>
      </w:r>
      <w:r w:rsidRPr="00A920A0">
        <w:rPr>
          <w:rFonts w:ascii="Times New Roman" w:eastAsia="楷体_GB2312" w:hAnsi="Times New Roman" w:cs="Times New Roman"/>
        </w:rPr>
        <w:t>错误；红外触发相机可以记录动物的活动情况，根据不同个体体色及斑纹差异等可以统计豹猫的种群数量，</w:t>
      </w:r>
      <w:r w:rsidRPr="00A920A0">
        <w:rPr>
          <w:rFonts w:ascii="Times New Roman" w:eastAsia="楷体_GB2312" w:hAnsi="Times New Roman" w:cs="Times New Roman"/>
        </w:rPr>
        <w:t>C</w:t>
      </w:r>
      <w:r w:rsidRPr="00A920A0">
        <w:rPr>
          <w:rFonts w:ascii="Times New Roman" w:eastAsia="楷体_GB2312" w:hAnsi="Times New Roman" w:cs="Times New Roman"/>
        </w:rPr>
        <w:t>正确；种群密度越高，该种群受食物短缺的影响就越大，所以食物是影响豹猫种群数量变化的密度制约因素，</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9</w:t>
      </w:r>
      <w:r>
        <w:rPr>
          <w:rFonts w:ascii="Times New Roman" w:hAnsi="Times New Roman" w:cs="Times New Roman"/>
        </w:rPr>
        <w:t>．</w:t>
      </w:r>
      <w:r w:rsidRPr="00A920A0">
        <w:rPr>
          <w:rFonts w:ascii="Times New Roman" w:hAnsi="Times New Roman" w:cs="Times New Roman"/>
        </w:rPr>
        <w:t>基因</w:t>
      </w:r>
      <w:r w:rsidRPr="00A920A0">
        <w:rPr>
          <w:rFonts w:ascii="Times New Roman" w:hAnsi="Times New Roman" w:cs="Times New Roman"/>
          <w:i/>
        </w:rPr>
        <w:t>W</w:t>
      </w:r>
      <w:r w:rsidRPr="00A920A0">
        <w:rPr>
          <w:rFonts w:ascii="Times New Roman" w:hAnsi="Times New Roman" w:cs="Times New Roman"/>
        </w:rPr>
        <w:t>编码的蛋白</w:t>
      </w:r>
      <w:r w:rsidRPr="00A920A0">
        <w:rPr>
          <w:rFonts w:ascii="Times New Roman" w:hAnsi="Times New Roman" w:cs="Times New Roman"/>
        </w:rPr>
        <w:t>W</w:t>
      </w:r>
      <w:r w:rsidRPr="00A920A0">
        <w:rPr>
          <w:rFonts w:ascii="Times New Roman" w:hAnsi="Times New Roman" w:cs="Times New Roman"/>
        </w:rPr>
        <w:t>能直接抑制核基因</w:t>
      </w:r>
      <w:r w:rsidRPr="00A920A0">
        <w:rPr>
          <w:rFonts w:ascii="Times New Roman" w:hAnsi="Times New Roman" w:cs="Times New Roman"/>
          <w:i/>
        </w:rPr>
        <w:t>P</w:t>
      </w:r>
      <w:r w:rsidRPr="00A920A0">
        <w:rPr>
          <w:rFonts w:ascii="Times New Roman" w:hAnsi="Times New Roman" w:cs="Times New Roman"/>
        </w:rPr>
        <w:t>和</w:t>
      </w:r>
      <w:r w:rsidRPr="00A920A0">
        <w:rPr>
          <w:rFonts w:ascii="Times New Roman" w:hAnsi="Times New Roman" w:cs="Times New Roman"/>
          <w:i/>
        </w:rPr>
        <w:t>M</w:t>
      </w:r>
      <w:r w:rsidRPr="00A920A0">
        <w:rPr>
          <w:rFonts w:ascii="Times New Roman" w:hAnsi="Times New Roman" w:cs="Times New Roman"/>
        </w:rPr>
        <w:t>转录起始</w:t>
      </w:r>
      <w:r>
        <w:rPr>
          <w:rFonts w:ascii="Times New Roman" w:hAnsi="Times New Roman" w:cs="Times New Roman"/>
        </w:rPr>
        <w:t>。</w:t>
      </w:r>
      <w:r w:rsidRPr="00A920A0">
        <w:rPr>
          <w:rFonts w:ascii="Times New Roman" w:hAnsi="Times New Roman" w:cs="Times New Roman"/>
          <w:i/>
        </w:rPr>
        <w:t>P</w:t>
      </w:r>
      <w:r w:rsidRPr="00A920A0">
        <w:rPr>
          <w:rFonts w:ascii="Times New Roman" w:hAnsi="Times New Roman" w:cs="Times New Roman"/>
        </w:rPr>
        <w:t>和</w:t>
      </w:r>
      <w:r w:rsidRPr="00A920A0">
        <w:rPr>
          <w:rFonts w:ascii="Times New Roman" w:hAnsi="Times New Roman" w:cs="Times New Roman"/>
          <w:i/>
        </w:rPr>
        <w:t>M</w:t>
      </w:r>
      <w:r w:rsidRPr="00A920A0">
        <w:rPr>
          <w:rFonts w:ascii="Times New Roman" w:hAnsi="Times New Roman" w:cs="Times New Roman"/>
        </w:rPr>
        <w:t>可分别提高水稻抗虫性和产量</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W</w:t>
      </w:r>
      <w:r w:rsidRPr="00A920A0">
        <w:rPr>
          <w:rFonts w:ascii="Times New Roman" w:hAnsi="Times New Roman" w:cs="Times New Roman"/>
        </w:rPr>
        <w:t>在细胞核中发挥调控功能</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敲除基因</w:t>
      </w:r>
      <w:r w:rsidRPr="00A920A0">
        <w:rPr>
          <w:rFonts w:ascii="Times New Roman" w:hAnsi="Times New Roman" w:cs="Times New Roman"/>
          <w:i/>
        </w:rPr>
        <w:t>W</w:t>
      </w:r>
      <w:r w:rsidRPr="00A920A0">
        <w:rPr>
          <w:rFonts w:ascii="Times New Roman" w:hAnsi="Times New Roman" w:cs="Times New Roman"/>
        </w:rPr>
        <w:t>有助于提高水稻抗虫性和产量</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在基因</w:t>
      </w:r>
      <w:r w:rsidRPr="00A920A0">
        <w:rPr>
          <w:rFonts w:ascii="Times New Roman" w:hAnsi="Times New Roman" w:cs="Times New Roman"/>
          <w:i/>
        </w:rPr>
        <w:t>P</w:t>
      </w:r>
      <w:r w:rsidRPr="00A920A0">
        <w:rPr>
          <w:rFonts w:ascii="Times New Roman" w:hAnsi="Times New Roman" w:cs="Times New Roman"/>
        </w:rPr>
        <w:t>缺失突变体水稻中</w:t>
      </w:r>
      <w:r>
        <w:rPr>
          <w:rFonts w:ascii="Times New Roman" w:hAnsi="Times New Roman" w:cs="Times New Roman"/>
        </w:rPr>
        <w:t>，</w:t>
      </w:r>
      <w:r w:rsidRPr="00A920A0">
        <w:rPr>
          <w:rFonts w:ascii="Times New Roman" w:hAnsi="Times New Roman" w:cs="Times New Roman"/>
        </w:rPr>
        <w:t>增加基因</w:t>
      </w:r>
      <w:r w:rsidRPr="00A920A0">
        <w:rPr>
          <w:rFonts w:ascii="Times New Roman" w:hAnsi="Times New Roman" w:cs="Times New Roman"/>
          <w:i/>
        </w:rPr>
        <w:t>W</w:t>
      </w:r>
      <w:r w:rsidRPr="00A920A0">
        <w:rPr>
          <w:rFonts w:ascii="Times New Roman" w:hAnsi="Times New Roman" w:cs="Times New Roman"/>
        </w:rPr>
        <w:t>的表达量能提高其抗虫性</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W</w:t>
      </w:r>
      <w:r w:rsidRPr="00A920A0">
        <w:rPr>
          <w:rFonts w:ascii="Times New Roman" w:hAnsi="Times New Roman" w:cs="Times New Roman"/>
        </w:rPr>
        <w:t>可能通过抑制</w:t>
      </w:r>
      <w:r w:rsidRPr="00A920A0">
        <w:rPr>
          <w:rFonts w:ascii="Times New Roman" w:hAnsi="Times New Roman" w:cs="Times New Roman"/>
        </w:rPr>
        <w:t>RNA</w:t>
      </w:r>
      <w:r w:rsidRPr="00A920A0">
        <w:rPr>
          <w:rFonts w:ascii="Times New Roman" w:hAnsi="Times New Roman" w:cs="Times New Roman"/>
        </w:rPr>
        <w:t>聚合酶识别基因</w:t>
      </w:r>
      <w:r w:rsidRPr="00A920A0">
        <w:rPr>
          <w:rFonts w:ascii="Times New Roman" w:hAnsi="Times New Roman" w:cs="Times New Roman"/>
          <w:i/>
        </w:rPr>
        <w:t>P</w:t>
      </w:r>
      <w:r w:rsidRPr="00A920A0">
        <w:rPr>
          <w:rFonts w:ascii="Times New Roman" w:hAnsi="Times New Roman" w:cs="Times New Roman"/>
        </w:rPr>
        <w:t>和</w:t>
      </w:r>
      <w:r w:rsidRPr="00A920A0">
        <w:rPr>
          <w:rFonts w:ascii="Times New Roman" w:hAnsi="Times New Roman" w:cs="Times New Roman"/>
          <w:i/>
        </w:rPr>
        <w:t>M</w:t>
      </w:r>
      <w:r w:rsidRPr="00A920A0">
        <w:rPr>
          <w:rFonts w:ascii="Times New Roman" w:hAnsi="Times New Roman" w:cs="Times New Roman"/>
        </w:rPr>
        <w:t>的启动子而发挥作用</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据题</w:t>
      </w:r>
      <w:r w:rsidRPr="00A920A0">
        <w:rPr>
          <w:rFonts w:ascii="Times New Roman" w:eastAsia="楷体_GB2312" w:hAnsi="Times New Roman" w:cs="Times New Roman"/>
        </w:rPr>
        <w:t>干信息</w:t>
      </w:r>
      <w:r w:rsidRPr="00A920A0">
        <w:rPr>
          <w:rFonts w:ascii="Times New Roman" w:eastAsia="楷体_GB2312" w:hAnsi="Times New Roman" w:cs="Times New Roman"/>
        </w:rPr>
        <w:t>可知，蛋白</w:t>
      </w:r>
      <w:r w:rsidRPr="00A920A0">
        <w:rPr>
          <w:rFonts w:ascii="Times New Roman" w:eastAsia="楷体_GB2312" w:hAnsi="Times New Roman" w:cs="Times New Roman"/>
        </w:rPr>
        <w:t>W</w:t>
      </w:r>
      <w:r w:rsidRPr="00A920A0">
        <w:rPr>
          <w:rFonts w:ascii="Times New Roman" w:eastAsia="楷体_GB2312" w:hAnsi="Times New Roman" w:cs="Times New Roman"/>
        </w:rPr>
        <w:t>能直接抑制核基因</w:t>
      </w:r>
      <w:r w:rsidRPr="00A920A0">
        <w:rPr>
          <w:rFonts w:ascii="Times New Roman" w:eastAsia="楷体_GB2312" w:hAnsi="Times New Roman" w:cs="Times New Roman"/>
          <w:i/>
        </w:rPr>
        <w:t>P</w:t>
      </w:r>
      <w:r w:rsidRPr="00A920A0">
        <w:rPr>
          <w:rFonts w:ascii="Times New Roman" w:eastAsia="楷体_GB2312" w:hAnsi="Times New Roman" w:cs="Times New Roman"/>
        </w:rPr>
        <w:t>和</w:t>
      </w:r>
      <w:r w:rsidRPr="00A920A0">
        <w:rPr>
          <w:rFonts w:ascii="Times New Roman" w:eastAsia="楷体_GB2312" w:hAnsi="Times New Roman" w:cs="Times New Roman"/>
          <w:i/>
        </w:rPr>
        <w:t>M</w:t>
      </w:r>
      <w:r w:rsidRPr="00A920A0">
        <w:rPr>
          <w:rFonts w:ascii="Times New Roman" w:eastAsia="楷体_GB2312" w:hAnsi="Times New Roman" w:cs="Times New Roman"/>
        </w:rPr>
        <w:t>转录起始，而核基因的转录过程发生在细胞核中，</w:t>
      </w:r>
      <w:r w:rsidRPr="00A920A0">
        <w:rPr>
          <w:rFonts w:ascii="Times New Roman" w:eastAsia="楷体_GB2312" w:hAnsi="Times New Roman" w:cs="Times New Roman"/>
        </w:rPr>
        <w:t>A</w:t>
      </w:r>
      <w:r w:rsidRPr="00A920A0">
        <w:rPr>
          <w:rFonts w:ascii="Times New Roman" w:eastAsia="楷体_GB2312" w:hAnsi="Times New Roman" w:cs="Times New Roman"/>
        </w:rPr>
        <w:t>正确；</w:t>
      </w:r>
      <w:r w:rsidRPr="00A920A0">
        <w:rPr>
          <w:rFonts w:ascii="Times New Roman" w:eastAsia="楷体_GB2312" w:hAnsi="Times New Roman" w:cs="Times New Roman"/>
          <w:i/>
        </w:rPr>
        <w:t>P</w:t>
      </w:r>
      <w:r w:rsidRPr="00A920A0">
        <w:rPr>
          <w:rFonts w:ascii="Times New Roman" w:eastAsia="楷体_GB2312" w:hAnsi="Times New Roman" w:cs="Times New Roman"/>
        </w:rPr>
        <w:t>和</w:t>
      </w:r>
      <w:r w:rsidRPr="00A920A0">
        <w:rPr>
          <w:rFonts w:ascii="Times New Roman" w:eastAsia="楷体_GB2312" w:hAnsi="Times New Roman" w:cs="Times New Roman"/>
          <w:i/>
        </w:rPr>
        <w:t>M</w:t>
      </w:r>
      <w:r w:rsidRPr="00A920A0">
        <w:rPr>
          <w:rFonts w:ascii="Times New Roman" w:eastAsia="楷体_GB2312" w:hAnsi="Times New Roman" w:cs="Times New Roman"/>
        </w:rPr>
        <w:t>可分别提高水稻抗虫性和产量，敲除基因</w:t>
      </w:r>
      <w:r w:rsidRPr="00A920A0">
        <w:rPr>
          <w:rFonts w:ascii="Times New Roman" w:eastAsia="楷体_GB2312" w:hAnsi="Times New Roman" w:cs="Times New Roman"/>
          <w:i/>
        </w:rPr>
        <w:t>W</w:t>
      </w:r>
      <w:r w:rsidRPr="00A920A0">
        <w:rPr>
          <w:rFonts w:ascii="Times New Roman" w:eastAsia="楷体_GB2312" w:hAnsi="Times New Roman" w:cs="Times New Roman"/>
        </w:rPr>
        <w:t>可解除蛋白</w:t>
      </w:r>
      <w:r w:rsidRPr="00A920A0">
        <w:rPr>
          <w:rFonts w:ascii="Times New Roman" w:eastAsia="楷体_GB2312" w:hAnsi="Times New Roman" w:cs="Times New Roman"/>
        </w:rPr>
        <w:t>W</w:t>
      </w:r>
      <w:r w:rsidRPr="00A920A0">
        <w:rPr>
          <w:rFonts w:ascii="Times New Roman" w:eastAsia="楷体_GB2312" w:hAnsi="Times New Roman" w:cs="Times New Roman"/>
        </w:rPr>
        <w:t>对基因</w:t>
      </w:r>
      <w:r w:rsidRPr="00A920A0">
        <w:rPr>
          <w:rFonts w:ascii="Times New Roman" w:eastAsia="楷体_GB2312" w:hAnsi="Times New Roman" w:cs="Times New Roman"/>
          <w:i/>
        </w:rPr>
        <w:t>P</w:t>
      </w:r>
      <w:r w:rsidRPr="00A920A0">
        <w:rPr>
          <w:rFonts w:ascii="Times New Roman" w:eastAsia="楷体_GB2312" w:hAnsi="Times New Roman" w:cs="Times New Roman"/>
        </w:rPr>
        <w:t>和</w:t>
      </w:r>
      <w:r w:rsidRPr="00A920A0">
        <w:rPr>
          <w:rFonts w:ascii="Times New Roman" w:eastAsia="楷体_GB2312" w:hAnsi="Times New Roman" w:cs="Times New Roman"/>
          <w:i/>
        </w:rPr>
        <w:t>M</w:t>
      </w:r>
      <w:r w:rsidRPr="00A920A0">
        <w:rPr>
          <w:rFonts w:ascii="Times New Roman" w:eastAsia="楷体_GB2312" w:hAnsi="Times New Roman" w:cs="Times New Roman"/>
        </w:rPr>
        <w:t>转录的抑制，进而提高水稻抗虫性和产量，</w:t>
      </w:r>
      <w:r w:rsidRPr="00A920A0">
        <w:rPr>
          <w:rFonts w:ascii="Times New Roman" w:eastAsia="楷体_GB2312" w:hAnsi="Times New Roman" w:cs="Times New Roman"/>
        </w:rPr>
        <w:t>B</w:t>
      </w:r>
      <w:r w:rsidRPr="00A920A0">
        <w:rPr>
          <w:rFonts w:ascii="Times New Roman" w:eastAsia="楷体_GB2312" w:hAnsi="Times New Roman" w:cs="Times New Roman"/>
        </w:rPr>
        <w:t>正确；基因</w:t>
      </w:r>
      <w:r w:rsidRPr="00A920A0">
        <w:rPr>
          <w:rFonts w:ascii="Times New Roman" w:eastAsia="楷体_GB2312" w:hAnsi="Times New Roman" w:cs="Times New Roman"/>
          <w:i/>
        </w:rPr>
        <w:t>P</w:t>
      </w:r>
      <w:r w:rsidRPr="00A920A0">
        <w:rPr>
          <w:rFonts w:ascii="Times New Roman" w:eastAsia="楷体_GB2312" w:hAnsi="Times New Roman" w:cs="Times New Roman"/>
        </w:rPr>
        <w:t>缺失突变体水稻中无法合成蛋白</w:t>
      </w:r>
      <w:r w:rsidRPr="00A920A0">
        <w:rPr>
          <w:rFonts w:ascii="Times New Roman" w:eastAsia="楷体_GB2312" w:hAnsi="Times New Roman" w:cs="Times New Roman"/>
        </w:rPr>
        <w:t>P</w:t>
      </w:r>
      <w:r w:rsidRPr="00A920A0">
        <w:rPr>
          <w:rFonts w:ascii="Times New Roman" w:eastAsia="楷体_GB2312" w:hAnsi="Times New Roman" w:cs="Times New Roman"/>
        </w:rPr>
        <w:t>，无论是否增加基因</w:t>
      </w:r>
      <w:r w:rsidRPr="00A920A0">
        <w:rPr>
          <w:rFonts w:ascii="Times New Roman" w:eastAsia="楷体_GB2312" w:hAnsi="Times New Roman" w:cs="Times New Roman"/>
          <w:i/>
        </w:rPr>
        <w:t>W</w:t>
      </w:r>
      <w:r w:rsidRPr="00A920A0">
        <w:rPr>
          <w:rFonts w:ascii="Times New Roman" w:eastAsia="楷体_GB2312" w:hAnsi="Times New Roman" w:cs="Times New Roman"/>
        </w:rPr>
        <w:t>的表达量，均无法提高该突变体水稻的抗虫性，</w:t>
      </w:r>
      <w:r w:rsidRPr="00A920A0">
        <w:rPr>
          <w:rFonts w:ascii="Times New Roman" w:eastAsia="楷体_GB2312" w:hAnsi="Times New Roman" w:cs="Times New Roman"/>
        </w:rPr>
        <w:t>C</w:t>
      </w:r>
      <w:r w:rsidRPr="00A920A0">
        <w:rPr>
          <w:rFonts w:ascii="Times New Roman" w:eastAsia="楷体_GB2312" w:hAnsi="Times New Roman" w:cs="Times New Roman"/>
        </w:rPr>
        <w:t>错误；蛋白</w:t>
      </w:r>
      <w:r w:rsidRPr="00A920A0">
        <w:rPr>
          <w:rFonts w:ascii="Times New Roman" w:eastAsia="楷体_GB2312" w:hAnsi="Times New Roman" w:cs="Times New Roman"/>
        </w:rPr>
        <w:t>W</w:t>
      </w:r>
      <w:r w:rsidRPr="00A920A0">
        <w:rPr>
          <w:rFonts w:ascii="Times New Roman" w:eastAsia="楷体_GB2312" w:hAnsi="Times New Roman" w:cs="Times New Roman"/>
        </w:rPr>
        <w:t>能直接抑制核基因</w:t>
      </w:r>
      <w:r w:rsidRPr="00A920A0">
        <w:rPr>
          <w:rFonts w:ascii="Times New Roman" w:eastAsia="楷体_GB2312" w:hAnsi="Times New Roman" w:cs="Times New Roman"/>
          <w:i/>
        </w:rPr>
        <w:t>P</w:t>
      </w:r>
      <w:r w:rsidRPr="00A920A0">
        <w:rPr>
          <w:rFonts w:ascii="Times New Roman" w:eastAsia="楷体_GB2312" w:hAnsi="Times New Roman" w:cs="Times New Roman"/>
        </w:rPr>
        <w:t>和</w:t>
      </w:r>
      <w:r w:rsidRPr="00A920A0">
        <w:rPr>
          <w:rFonts w:ascii="Times New Roman" w:eastAsia="楷体_GB2312" w:hAnsi="Times New Roman" w:cs="Times New Roman"/>
          <w:i/>
        </w:rPr>
        <w:t>M</w:t>
      </w:r>
      <w:r w:rsidRPr="00A920A0">
        <w:rPr>
          <w:rFonts w:ascii="Times New Roman" w:eastAsia="楷体_GB2312" w:hAnsi="Times New Roman" w:cs="Times New Roman"/>
        </w:rPr>
        <w:t>转录起始，而转录起始的关键步骤是</w:t>
      </w:r>
      <w:r w:rsidRPr="00A920A0">
        <w:rPr>
          <w:rFonts w:ascii="Times New Roman" w:eastAsia="楷体_GB2312" w:hAnsi="Times New Roman" w:cs="Times New Roman"/>
        </w:rPr>
        <w:t>RNA</w:t>
      </w:r>
      <w:r w:rsidRPr="00A920A0">
        <w:rPr>
          <w:rFonts w:ascii="Times New Roman" w:eastAsia="楷体_GB2312" w:hAnsi="Times New Roman" w:cs="Times New Roman"/>
        </w:rPr>
        <w:t>聚合酶识别并结合启动子区域，因此蛋白</w:t>
      </w:r>
      <w:r w:rsidRPr="00A920A0">
        <w:rPr>
          <w:rFonts w:ascii="Times New Roman" w:eastAsia="楷体_GB2312" w:hAnsi="Times New Roman" w:cs="Times New Roman"/>
        </w:rPr>
        <w:t>W</w:t>
      </w:r>
      <w:r w:rsidRPr="00A920A0">
        <w:rPr>
          <w:rFonts w:ascii="Times New Roman" w:eastAsia="楷体_GB2312" w:hAnsi="Times New Roman" w:cs="Times New Roman"/>
        </w:rPr>
        <w:t>很可能通过这一机制抑制基因</w:t>
      </w:r>
      <w:r w:rsidRPr="00A920A0">
        <w:rPr>
          <w:rFonts w:ascii="Times New Roman" w:eastAsia="楷体_GB2312" w:hAnsi="Times New Roman" w:cs="Times New Roman"/>
          <w:i/>
        </w:rPr>
        <w:t>P</w:t>
      </w:r>
      <w:r w:rsidRPr="00A920A0">
        <w:rPr>
          <w:rFonts w:ascii="Times New Roman" w:eastAsia="楷体_GB2312" w:hAnsi="Times New Roman" w:cs="Times New Roman"/>
        </w:rPr>
        <w:t>和</w:t>
      </w:r>
      <w:r w:rsidRPr="00A920A0">
        <w:rPr>
          <w:rFonts w:ascii="Times New Roman" w:eastAsia="楷体_GB2312" w:hAnsi="Times New Roman" w:cs="Times New Roman"/>
          <w:i/>
        </w:rPr>
        <w:t>M</w:t>
      </w:r>
      <w:r w:rsidRPr="00A920A0">
        <w:rPr>
          <w:rFonts w:ascii="Times New Roman" w:eastAsia="楷体_GB2312" w:hAnsi="Times New Roman" w:cs="Times New Roman"/>
        </w:rPr>
        <w:t>的转录，</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10</w:t>
      </w:r>
      <w:r>
        <w:rPr>
          <w:rFonts w:ascii="Times New Roman" w:hAnsi="Times New Roman" w:cs="Times New Roman"/>
        </w:rPr>
        <w:t>．</w:t>
      </w:r>
      <w:r w:rsidRPr="00A920A0">
        <w:rPr>
          <w:rFonts w:ascii="Times New Roman" w:hAnsi="Times New Roman" w:cs="Times New Roman"/>
        </w:rPr>
        <w:t>顺向轴突运输</w:t>
      </w:r>
      <w:r w:rsidRPr="00A920A0">
        <w:rPr>
          <w:rFonts w:ascii="Times New Roman" w:hAnsi="Times New Roman" w:cs="Times New Roman"/>
        </w:rPr>
        <w:t>分快速</w:t>
      </w:r>
      <w:r w:rsidRPr="00A920A0">
        <w:rPr>
          <w:rFonts w:ascii="Times New Roman" w:hAnsi="Times New Roman" w:cs="Times New Roman"/>
        </w:rPr>
        <w:t>轴突运输</w:t>
      </w:r>
      <w:r>
        <w:rPr>
          <w:rFonts w:ascii="Times New Roman" w:hAnsi="Times New Roman" w:cs="Times New Roman"/>
        </w:rPr>
        <w:t>(</w:t>
      </w:r>
      <w:r w:rsidRPr="00A920A0">
        <w:rPr>
          <w:rFonts w:ascii="Times New Roman" w:hAnsi="Times New Roman" w:cs="Times New Roman"/>
        </w:rPr>
        <w:t>主要运输跨膜蛋白</w:t>
      </w:r>
      <w:r w:rsidRPr="00A920A0">
        <w:rPr>
          <w:rFonts w:ascii="Times New Roman" w:hAnsi="Times New Roman" w:cs="Times New Roman"/>
        </w:rPr>
        <w:t>L</w:t>
      </w:r>
      <w:r>
        <w:rPr>
          <w:rFonts w:ascii="Times New Roman" w:hAnsi="Times New Roman" w:cs="Times New Roman"/>
        </w:rPr>
        <w:t>)</w:t>
      </w:r>
      <w:r w:rsidRPr="00A920A0">
        <w:rPr>
          <w:rFonts w:ascii="Times New Roman" w:hAnsi="Times New Roman" w:cs="Times New Roman"/>
        </w:rPr>
        <w:t>和慢速轴突运输</w:t>
      </w:r>
      <w:r>
        <w:rPr>
          <w:rFonts w:ascii="Times New Roman" w:hAnsi="Times New Roman" w:cs="Times New Roman"/>
        </w:rPr>
        <w:t>(</w:t>
      </w:r>
      <w:r w:rsidRPr="00A920A0">
        <w:rPr>
          <w:rFonts w:ascii="Times New Roman" w:hAnsi="Times New Roman" w:cs="Times New Roman"/>
        </w:rPr>
        <w:t>主要运输细胞骨架蛋白</w:t>
      </w:r>
      <w:r>
        <w:rPr>
          <w:rFonts w:ascii="Times New Roman" w:hAnsi="Times New Roman" w:cs="Times New Roman"/>
        </w:rPr>
        <w:t>)</w:t>
      </w:r>
      <w:r w:rsidRPr="00A920A0">
        <w:rPr>
          <w:rFonts w:ascii="Times New Roman" w:hAnsi="Times New Roman" w:cs="Times New Roman"/>
        </w:rPr>
        <w:t>两种</w:t>
      </w:r>
      <w:r>
        <w:rPr>
          <w:rFonts w:ascii="Times New Roman" w:hAnsi="Times New Roman" w:cs="Times New Roman"/>
        </w:rPr>
        <w:t>，</w:t>
      </w:r>
      <w:r w:rsidRPr="00A920A0">
        <w:rPr>
          <w:rFonts w:ascii="Times New Roman" w:hAnsi="Times New Roman" w:cs="Times New Roman"/>
        </w:rPr>
        <w:t>都以移动</w:t>
      </w:r>
      <w:r>
        <w:rPr>
          <w:rFonts w:ascii="Times New Roman" w:hAnsi="Times New Roman" w:cs="Times New Roman"/>
        </w:rPr>
        <w:t>、</w:t>
      </w:r>
      <w:r w:rsidRPr="00A920A0">
        <w:rPr>
          <w:rFonts w:ascii="Times New Roman" w:hAnsi="Times New Roman" w:cs="Times New Roman"/>
        </w:rPr>
        <w:t>停滞反复交替的方式</w:t>
      </w:r>
      <w:r>
        <w:rPr>
          <w:rFonts w:ascii="Times New Roman" w:hAnsi="Times New Roman" w:cs="Times New Roman"/>
        </w:rPr>
        <w:t>(</w:t>
      </w:r>
      <w:r w:rsidRPr="00A920A0">
        <w:rPr>
          <w:rFonts w:ascii="Times New Roman" w:hAnsi="Times New Roman" w:cs="Times New Roman"/>
        </w:rPr>
        <w:t>移动时速度无差异</w:t>
      </w:r>
      <w:r>
        <w:rPr>
          <w:rFonts w:ascii="Times New Roman" w:hAnsi="Times New Roman" w:cs="Times New Roman"/>
        </w:rPr>
        <w:t>)</w:t>
      </w:r>
      <w:r w:rsidRPr="00A920A0">
        <w:rPr>
          <w:rFonts w:ascii="Times New Roman" w:hAnsi="Times New Roman" w:cs="Times New Roman"/>
        </w:rPr>
        <w:t>向轴突末梢运输物质</w:t>
      </w:r>
      <w:r>
        <w:rPr>
          <w:rFonts w:ascii="Times New Roman" w:hAnsi="Times New Roman" w:cs="Times New Roman"/>
        </w:rPr>
        <w:t>。</w:t>
      </w:r>
      <w:r w:rsidRPr="00A920A0">
        <w:rPr>
          <w:rFonts w:ascii="Times New Roman" w:hAnsi="Times New Roman" w:cs="Times New Roman"/>
        </w:rPr>
        <w:t>用带标记的某氨基酸</w:t>
      </w:r>
      <w:r>
        <w:rPr>
          <w:rFonts w:ascii="Times New Roman" w:hAnsi="Times New Roman" w:cs="Times New Roman"/>
        </w:rPr>
        <w:t>(</w:t>
      </w:r>
      <w:r w:rsidRPr="00A920A0">
        <w:rPr>
          <w:rFonts w:ascii="Times New Roman" w:hAnsi="Times New Roman" w:cs="Times New Roman"/>
        </w:rPr>
        <w:t>合成蛋白</w:t>
      </w:r>
      <w:r w:rsidRPr="00A920A0">
        <w:rPr>
          <w:rFonts w:ascii="Times New Roman" w:hAnsi="Times New Roman" w:cs="Times New Roman"/>
        </w:rPr>
        <w:t>A</w:t>
      </w:r>
      <w:r w:rsidRPr="00A920A0">
        <w:rPr>
          <w:rFonts w:ascii="Times New Roman" w:hAnsi="Times New Roman" w:cs="Times New Roman"/>
        </w:rPr>
        <w:t>和</w:t>
      </w:r>
      <w:r w:rsidRPr="00A920A0">
        <w:rPr>
          <w:rFonts w:ascii="Times New Roman" w:hAnsi="Times New Roman" w:cs="Times New Roman"/>
        </w:rPr>
        <w:t>B</w:t>
      </w:r>
      <w:r w:rsidRPr="00A920A0">
        <w:rPr>
          <w:rFonts w:ascii="Times New Roman" w:hAnsi="Times New Roman" w:cs="Times New Roman"/>
        </w:rPr>
        <w:t>所必需</w:t>
      </w:r>
      <w:r>
        <w:rPr>
          <w:rFonts w:ascii="Times New Roman" w:hAnsi="Times New Roman" w:cs="Times New Roman"/>
        </w:rPr>
        <w:t>)</w:t>
      </w:r>
      <w:r w:rsidRPr="00A920A0">
        <w:rPr>
          <w:rFonts w:ascii="Times New Roman" w:hAnsi="Times New Roman" w:cs="Times New Roman"/>
        </w:rPr>
        <w:t>分析蛋白</w:t>
      </w:r>
      <w:r w:rsidRPr="00A920A0">
        <w:rPr>
          <w:rFonts w:ascii="Times New Roman" w:hAnsi="Times New Roman" w:cs="Times New Roman"/>
        </w:rPr>
        <w:t>A</w:t>
      </w:r>
      <w:r w:rsidRPr="00A920A0">
        <w:rPr>
          <w:rFonts w:ascii="Times New Roman" w:hAnsi="Times New Roman" w:cs="Times New Roman"/>
        </w:rPr>
        <w:t>和</w:t>
      </w:r>
      <w:r w:rsidRPr="00A920A0">
        <w:rPr>
          <w:rFonts w:ascii="Times New Roman" w:hAnsi="Times New Roman" w:cs="Times New Roman"/>
        </w:rPr>
        <w:t>B</w:t>
      </w:r>
      <w:r w:rsidRPr="00A920A0">
        <w:rPr>
          <w:rFonts w:ascii="Times New Roman" w:hAnsi="Times New Roman" w:cs="Times New Roman"/>
        </w:rPr>
        <w:t>的轴突运输方式</w:t>
      </w:r>
      <w:r>
        <w:rPr>
          <w:rFonts w:ascii="Times New Roman" w:hAnsi="Times New Roman" w:cs="Times New Roman"/>
        </w:rPr>
        <w:t>，</w:t>
      </w:r>
      <w:r w:rsidRPr="00A920A0">
        <w:rPr>
          <w:rFonts w:ascii="Times New Roman" w:hAnsi="Times New Roman" w:cs="Times New Roman"/>
        </w:rPr>
        <w:t>实验如图</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440305" cy="1278890"/>
            <wp:effectExtent l="0" t="0" r="0" b="0"/>
            <wp:docPr id="580" name="图片 580"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 name="Picture 580" descr="G:\历年高考题\2025高考题\生物\t98.TIF"/>
                    <pic:cNvPicPr>
                      <a:picLocks noChangeAspect="1" noChangeArrowheads="1"/>
                    </pic:cNvPicPr>
                  </pic:nvPicPr>
                  <pic:blipFill>
                    <a:blip xmlns:r="http://schemas.openxmlformats.org/officeDocument/2006/relationships" r:embed="rId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440305" cy="1278890"/>
                    </a:xfrm>
                    <a:prstGeom prst="rect">
                      <a:avLst/>
                    </a:prstGeom>
                    <a:noFill/>
                    <a:ln>
                      <a:noFill/>
                    </a:ln>
                  </pic:spPr>
                </pic:pic>
              </a:graphicData>
            </a:graphic>
          </wp:inline>
        </w:drawing>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氨基酸通过自由扩散进入细胞</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A</w:t>
      </w:r>
      <w:r w:rsidRPr="00A920A0">
        <w:rPr>
          <w:rFonts w:ascii="Times New Roman" w:hAnsi="Times New Roman" w:cs="Times New Roman"/>
        </w:rPr>
        <w:t>是一种细胞骨架蛋白</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轴突运输中</w:t>
      </w:r>
      <w:r>
        <w:rPr>
          <w:rFonts w:ascii="Times New Roman" w:hAnsi="Times New Roman" w:cs="Times New Roman"/>
        </w:rPr>
        <w:t>，</w:t>
      </w:r>
      <w:r w:rsidRPr="00A920A0">
        <w:rPr>
          <w:rFonts w:ascii="Times New Roman" w:hAnsi="Times New Roman" w:cs="Times New Roman"/>
        </w:rPr>
        <w:t>胞体中形成的突触小泡与跨膜蛋白</w:t>
      </w:r>
      <w:r w:rsidRPr="00A920A0">
        <w:rPr>
          <w:rFonts w:ascii="Times New Roman" w:hAnsi="Times New Roman" w:cs="Times New Roman"/>
        </w:rPr>
        <w:t>L</w:t>
      </w:r>
      <w:r w:rsidRPr="00A920A0">
        <w:rPr>
          <w:rFonts w:ascii="Times New Roman" w:hAnsi="Times New Roman" w:cs="Times New Roman"/>
        </w:rPr>
        <w:t>的运输方向不同</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在单位时间内</w:t>
      </w:r>
      <w:r>
        <w:rPr>
          <w:rFonts w:ascii="Times New Roman" w:hAnsi="Times New Roman" w:cs="Times New Roman"/>
        </w:rPr>
        <w:t>，</w:t>
      </w:r>
      <w:r w:rsidRPr="00A920A0">
        <w:rPr>
          <w:rFonts w:ascii="Times New Roman" w:hAnsi="Times New Roman" w:cs="Times New Roman"/>
        </w:rPr>
        <w:t>运输蛋白</w:t>
      </w:r>
      <w:r w:rsidRPr="00A920A0">
        <w:rPr>
          <w:rFonts w:ascii="Times New Roman" w:hAnsi="Times New Roman" w:cs="Times New Roman"/>
        </w:rPr>
        <w:t>B</w:t>
      </w:r>
      <w:r w:rsidRPr="00A920A0">
        <w:rPr>
          <w:rFonts w:ascii="Times New Roman" w:hAnsi="Times New Roman" w:cs="Times New Roman"/>
        </w:rPr>
        <w:t>时的停滞时间长于蛋白</w:t>
      </w:r>
      <w:r w:rsidRPr="00A920A0">
        <w:rPr>
          <w:rFonts w:ascii="Times New Roman" w:hAnsi="Times New Roman" w:cs="Times New Roman"/>
        </w:rPr>
        <w:t>A</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D</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氨基酸的跨</w:t>
      </w:r>
      <w:r w:rsidRPr="00A920A0">
        <w:rPr>
          <w:rFonts w:ascii="Times New Roman" w:eastAsia="楷体_GB2312" w:hAnsi="Times New Roman" w:cs="Times New Roman"/>
        </w:rPr>
        <w:t>膜运输</w:t>
      </w:r>
      <w:r w:rsidRPr="00A920A0">
        <w:rPr>
          <w:rFonts w:ascii="Times New Roman" w:eastAsia="楷体_GB2312" w:hAnsi="Times New Roman" w:cs="Times New Roman"/>
        </w:rPr>
        <w:t>需借助转运蛋白，不能通过自由扩散进入细胞，</w:t>
      </w:r>
      <w:r w:rsidRPr="00A920A0">
        <w:rPr>
          <w:rFonts w:ascii="Times New Roman" w:eastAsia="楷体_GB2312" w:hAnsi="Times New Roman" w:cs="Times New Roman"/>
        </w:rPr>
        <w:t>A</w:t>
      </w:r>
      <w:r w:rsidRPr="00A920A0">
        <w:rPr>
          <w:rFonts w:ascii="Times New Roman" w:eastAsia="楷体_GB2312" w:hAnsi="Times New Roman" w:cs="Times New Roman"/>
        </w:rPr>
        <w:t>错误；由图可知，注射后</w:t>
      </w:r>
      <w:r w:rsidRPr="00A920A0">
        <w:rPr>
          <w:rFonts w:ascii="Times New Roman" w:eastAsia="楷体_GB2312" w:hAnsi="Times New Roman" w:cs="Times New Roman"/>
        </w:rPr>
        <w:t>3</w:t>
      </w:r>
      <w:r w:rsidRPr="00A920A0">
        <w:rPr>
          <w:rFonts w:ascii="Times New Roman" w:eastAsia="楷体_GB2312" w:hAnsi="Times New Roman" w:cs="Times New Roman"/>
        </w:rPr>
        <w:t>小时就检测到带标记的</w:t>
      </w:r>
      <w:r w:rsidRPr="00A920A0">
        <w:rPr>
          <w:rFonts w:ascii="Times New Roman" w:eastAsia="楷体_GB2312" w:hAnsi="Times New Roman" w:cs="Times New Roman"/>
        </w:rPr>
        <w:t>A</w:t>
      </w:r>
      <w:r w:rsidRPr="00A920A0">
        <w:rPr>
          <w:rFonts w:ascii="Times New Roman" w:eastAsia="楷体_GB2312" w:hAnsi="Times New Roman" w:cs="Times New Roman"/>
        </w:rPr>
        <w:t>，而</w:t>
      </w:r>
      <w:r w:rsidRPr="00A920A0">
        <w:rPr>
          <w:rFonts w:ascii="Times New Roman" w:eastAsia="楷体_GB2312" w:hAnsi="Times New Roman" w:cs="Times New Roman"/>
        </w:rPr>
        <w:t>5</w:t>
      </w:r>
      <w:r w:rsidRPr="00A920A0">
        <w:rPr>
          <w:rFonts w:ascii="Times New Roman" w:eastAsia="楷体_GB2312" w:hAnsi="Times New Roman" w:cs="Times New Roman"/>
        </w:rPr>
        <w:t>天后才检测到带标记的</w:t>
      </w:r>
      <w:r w:rsidRPr="00A920A0">
        <w:rPr>
          <w:rFonts w:ascii="Times New Roman" w:eastAsia="楷体_GB2312" w:hAnsi="Times New Roman" w:cs="Times New Roman"/>
        </w:rPr>
        <w:t>B</w:t>
      </w:r>
      <w:r w:rsidRPr="00A920A0">
        <w:rPr>
          <w:rFonts w:ascii="Times New Roman" w:eastAsia="楷体_GB2312" w:hAnsi="Times New Roman" w:cs="Times New Roman"/>
        </w:rPr>
        <w:t>，说明蛋白</w:t>
      </w:r>
      <w:r w:rsidRPr="00A920A0">
        <w:rPr>
          <w:rFonts w:ascii="Times New Roman" w:eastAsia="楷体_GB2312" w:hAnsi="Times New Roman" w:cs="Times New Roman"/>
        </w:rPr>
        <w:t>A</w:t>
      </w:r>
      <w:r w:rsidRPr="00A920A0">
        <w:rPr>
          <w:rFonts w:ascii="Times New Roman" w:eastAsia="楷体_GB2312" w:hAnsi="Times New Roman" w:cs="Times New Roman"/>
        </w:rPr>
        <w:t>的轴突运输方式为快速轴突运输，蛋白</w:t>
      </w:r>
      <w:r w:rsidRPr="00A920A0">
        <w:rPr>
          <w:rFonts w:ascii="Times New Roman" w:eastAsia="楷体_GB2312" w:hAnsi="Times New Roman" w:cs="Times New Roman"/>
        </w:rPr>
        <w:t>A</w:t>
      </w:r>
      <w:r w:rsidRPr="00A920A0">
        <w:rPr>
          <w:rFonts w:ascii="Times New Roman" w:eastAsia="楷体_GB2312" w:hAnsi="Times New Roman" w:cs="Times New Roman"/>
        </w:rPr>
        <w:t>属于跨膜蛋白</w:t>
      </w:r>
      <w:r w:rsidRPr="00A920A0">
        <w:rPr>
          <w:rFonts w:ascii="Times New Roman" w:eastAsia="楷体_GB2312" w:hAnsi="Times New Roman" w:cs="Times New Roman"/>
        </w:rPr>
        <w:t>L</w:t>
      </w:r>
      <w:r w:rsidRPr="00A920A0">
        <w:rPr>
          <w:rFonts w:ascii="Times New Roman" w:eastAsia="楷体_GB2312" w:hAnsi="Times New Roman" w:cs="Times New Roman"/>
        </w:rPr>
        <w:t>，</w:t>
      </w:r>
      <w:r w:rsidRPr="00A920A0">
        <w:rPr>
          <w:rFonts w:ascii="Times New Roman" w:eastAsia="楷体_GB2312" w:hAnsi="Times New Roman" w:cs="Times New Roman"/>
        </w:rPr>
        <w:t>B</w:t>
      </w:r>
      <w:r w:rsidRPr="00A920A0">
        <w:rPr>
          <w:rFonts w:ascii="Times New Roman" w:eastAsia="楷体_GB2312" w:hAnsi="Times New Roman" w:cs="Times New Roman"/>
        </w:rPr>
        <w:t>错误；跨膜蛋白</w:t>
      </w:r>
      <w:r w:rsidRPr="00A920A0">
        <w:rPr>
          <w:rFonts w:ascii="Times New Roman" w:eastAsia="楷体_GB2312" w:hAnsi="Times New Roman" w:cs="Times New Roman"/>
        </w:rPr>
        <w:t>L</w:t>
      </w:r>
      <w:r w:rsidRPr="00A920A0">
        <w:rPr>
          <w:rFonts w:ascii="Times New Roman" w:eastAsia="楷体_GB2312" w:hAnsi="Times New Roman" w:cs="Times New Roman"/>
        </w:rPr>
        <w:t>向轴突末梢运输，突触小泡也是向轴突末梢的突触前膜运输，方向相同，</w:t>
      </w:r>
      <w:r w:rsidRPr="00A920A0">
        <w:rPr>
          <w:rFonts w:ascii="Times New Roman" w:eastAsia="楷体_GB2312" w:hAnsi="Times New Roman" w:cs="Times New Roman"/>
        </w:rPr>
        <w:t>C</w:t>
      </w:r>
      <w:r w:rsidRPr="00A920A0">
        <w:rPr>
          <w:rFonts w:ascii="Times New Roman" w:eastAsia="楷体_GB2312" w:hAnsi="Times New Roman" w:cs="Times New Roman"/>
        </w:rPr>
        <w:t>错误；由于两种蛋白都以移动、停滞反复交替的方式运输，且移动时速度无差异，但检测到蛋白</w:t>
      </w:r>
      <w:r w:rsidRPr="00A920A0">
        <w:rPr>
          <w:rFonts w:ascii="Times New Roman" w:eastAsia="楷体_GB2312" w:hAnsi="Times New Roman" w:cs="Times New Roman"/>
        </w:rPr>
        <w:t>B</w:t>
      </w:r>
      <w:r w:rsidRPr="00A920A0">
        <w:rPr>
          <w:rFonts w:ascii="Times New Roman" w:eastAsia="楷体_GB2312" w:hAnsi="Times New Roman" w:cs="Times New Roman"/>
        </w:rPr>
        <w:t>的时间晚于</w:t>
      </w:r>
      <w:r w:rsidRPr="00A920A0">
        <w:rPr>
          <w:rFonts w:ascii="Times New Roman" w:eastAsia="楷体_GB2312" w:hAnsi="Times New Roman" w:cs="Times New Roman"/>
        </w:rPr>
        <w:t>A</w:t>
      </w:r>
      <w:r w:rsidRPr="00A920A0">
        <w:rPr>
          <w:rFonts w:ascii="Times New Roman" w:eastAsia="楷体_GB2312" w:hAnsi="Times New Roman" w:cs="Times New Roman"/>
        </w:rPr>
        <w:t>，推测二者运输速度的差异主要是停滞时间上的差异，即单位时间内运输蛋白</w:t>
      </w:r>
      <w:r w:rsidRPr="00A920A0">
        <w:rPr>
          <w:rFonts w:ascii="Times New Roman" w:eastAsia="楷体_GB2312" w:hAnsi="Times New Roman" w:cs="Times New Roman"/>
        </w:rPr>
        <w:t>B</w:t>
      </w:r>
      <w:r w:rsidRPr="00A920A0">
        <w:rPr>
          <w:rFonts w:ascii="Times New Roman" w:eastAsia="楷体_GB2312" w:hAnsi="Times New Roman" w:cs="Times New Roman"/>
        </w:rPr>
        <w:t>的停滞时间长于蛋白</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11</w:t>
      </w:r>
      <w:r>
        <w:rPr>
          <w:rFonts w:ascii="Times New Roman" w:hAnsi="Times New Roman" w:cs="Times New Roman"/>
        </w:rPr>
        <w:t>．</w:t>
      </w:r>
      <w:r w:rsidRPr="00A920A0">
        <w:rPr>
          <w:rFonts w:ascii="Times New Roman" w:hAnsi="Times New Roman" w:cs="Times New Roman"/>
        </w:rPr>
        <w:t>被噬菌体</w:t>
      </w:r>
      <w:r w:rsidRPr="00A920A0">
        <w:rPr>
          <w:rFonts w:ascii="Times New Roman" w:hAnsi="Times New Roman" w:cs="Times New Roman"/>
        </w:rPr>
        <w:t>侵染</w:t>
      </w:r>
      <w:r w:rsidRPr="00A920A0">
        <w:rPr>
          <w:rFonts w:ascii="Times New Roman" w:hAnsi="Times New Roman" w:cs="Times New Roman"/>
        </w:rPr>
        <w:t>时</w:t>
      </w:r>
      <w:r>
        <w:rPr>
          <w:rFonts w:ascii="Times New Roman" w:hAnsi="Times New Roman" w:cs="Times New Roman"/>
        </w:rPr>
        <w:t>，</w:t>
      </w:r>
      <w:r w:rsidRPr="00A920A0">
        <w:rPr>
          <w:rFonts w:ascii="Times New Roman" w:hAnsi="Times New Roman" w:cs="Times New Roman"/>
        </w:rPr>
        <w:t>某细菌以一特定</w:t>
      </w:r>
      <w:r w:rsidRPr="00A920A0">
        <w:rPr>
          <w:rFonts w:ascii="Times New Roman" w:hAnsi="Times New Roman" w:cs="Times New Roman"/>
        </w:rPr>
        <w:t>RNA</w:t>
      </w:r>
      <w:r w:rsidRPr="00A920A0">
        <w:rPr>
          <w:rFonts w:ascii="Times New Roman" w:hAnsi="Times New Roman" w:cs="Times New Roman"/>
        </w:rPr>
        <w:t>片段为重复单元</w:t>
      </w:r>
      <w:r>
        <w:rPr>
          <w:rFonts w:ascii="Times New Roman" w:hAnsi="Times New Roman" w:cs="Times New Roman"/>
        </w:rPr>
        <w:t>，</w:t>
      </w:r>
      <w:r w:rsidRPr="00A920A0">
        <w:rPr>
          <w:rFonts w:ascii="Times New Roman" w:hAnsi="Times New Roman" w:cs="Times New Roman"/>
        </w:rPr>
        <w:t>逆转录成串联重复</w:t>
      </w:r>
      <w:r w:rsidRPr="00A920A0">
        <w:rPr>
          <w:rFonts w:ascii="Times New Roman" w:hAnsi="Times New Roman" w:cs="Times New Roman"/>
        </w:rPr>
        <w:t>DNA</w:t>
      </w:r>
      <w:r>
        <w:rPr>
          <w:rFonts w:ascii="Times New Roman" w:hAnsi="Times New Roman" w:cs="Times New Roman"/>
        </w:rPr>
        <w:t>，</w:t>
      </w:r>
      <w:r w:rsidRPr="00A920A0">
        <w:rPr>
          <w:rFonts w:ascii="Times New Roman" w:hAnsi="Times New Roman" w:cs="Times New Roman"/>
        </w:rPr>
        <w:t>再指导合成含多个串联重复肽段的蛋白</w:t>
      </w:r>
      <w:r w:rsidRPr="00A920A0">
        <w:rPr>
          <w:rFonts w:ascii="Times New Roman" w:hAnsi="Times New Roman" w:cs="Times New Roman"/>
        </w:rPr>
        <w:t>Neo</w:t>
      </w:r>
      <w:r>
        <w:rPr>
          <w:rFonts w:ascii="Times New Roman" w:hAnsi="Times New Roman" w:cs="Times New Roman"/>
        </w:rPr>
        <w:t>，</w:t>
      </w:r>
      <w:r w:rsidRPr="00A920A0">
        <w:rPr>
          <w:rFonts w:ascii="Times New Roman" w:hAnsi="Times New Roman" w:cs="Times New Roman"/>
        </w:rPr>
        <w:t>如图所示</w:t>
      </w:r>
      <w:r>
        <w:rPr>
          <w:rFonts w:ascii="Times New Roman" w:hAnsi="Times New Roman" w:cs="Times New Roman"/>
        </w:rPr>
        <w:t>。</w:t>
      </w:r>
      <w:r w:rsidRPr="00A920A0">
        <w:rPr>
          <w:rFonts w:ascii="Times New Roman" w:hAnsi="Times New Roman" w:cs="Times New Roman"/>
        </w:rPr>
        <w:t>该蛋白能抑制细菌生长</w:t>
      </w:r>
      <w:r>
        <w:rPr>
          <w:rFonts w:ascii="Times New Roman" w:hAnsi="Times New Roman" w:cs="Times New Roman"/>
        </w:rPr>
        <w:t>，</w:t>
      </w:r>
      <w:r w:rsidRPr="00A920A0">
        <w:rPr>
          <w:rFonts w:ascii="Times New Roman" w:hAnsi="Times New Roman" w:cs="Times New Roman"/>
        </w:rPr>
        <w:t>从而阻止噬菌体利用细胞资源</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941195" cy="1643380"/>
            <wp:effectExtent l="0" t="0" r="1905" b="0"/>
            <wp:docPr id="581" name="图片 581"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 name="Picture 581" descr="G:\历年高考题\2025高考题\生物\T99.TIF"/>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941195" cy="1643380"/>
                    </a:xfrm>
                    <a:prstGeom prst="rect">
                      <a:avLst/>
                    </a:prstGeom>
                    <a:noFill/>
                    <a:ln>
                      <a:noFill/>
                    </a:ln>
                  </pic:spPr>
                </pic:pic>
              </a:graphicData>
            </a:graphic>
          </wp:inline>
        </w:drawing>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噬菌体</w:t>
      </w:r>
      <w:r w:rsidRPr="00A920A0">
        <w:rPr>
          <w:rFonts w:ascii="Times New Roman" w:hAnsi="Times New Roman" w:cs="Times New Roman"/>
        </w:rPr>
        <w:t>侵染</w:t>
      </w:r>
      <w:r w:rsidRPr="00A920A0">
        <w:rPr>
          <w:rFonts w:ascii="Times New Roman" w:hAnsi="Times New Roman" w:cs="Times New Roman"/>
        </w:rPr>
        <w:t>细菌时</w:t>
      </w:r>
      <w:r>
        <w:rPr>
          <w:rFonts w:ascii="Times New Roman" w:hAnsi="Times New Roman" w:cs="Times New Roman"/>
        </w:rPr>
        <w:t>，</w:t>
      </w:r>
      <w:r w:rsidRPr="00A920A0">
        <w:rPr>
          <w:rFonts w:ascii="Times New Roman" w:hAnsi="Times New Roman" w:cs="Times New Roman"/>
        </w:rPr>
        <w:t>会将核酸注入细菌内</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Neo</w:t>
      </w:r>
      <w:r w:rsidRPr="00A920A0">
        <w:rPr>
          <w:rFonts w:ascii="Times New Roman" w:hAnsi="Times New Roman" w:cs="Times New Roman"/>
        </w:rPr>
        <w:t>在细菌的核糖体中合成</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串联重复的双链</w:t>
      </w:r>
      <w:r w:rsidRPr="00A920A0">
        <w:rPr>
          <w:rFonts w:ascii="Times New Roman" w:hAnsi="Times New Roman" w:cs="Times New Roman"/>
        </w:rPr>
        <w:t>DNA</w:t>
      </w:r>
      <w:r w:rsidRPr="00A920A0">
        <w:rPr>
          <w:rFonts w:ascii="Times New Roman" w:hAnsi="Times New Roman" w:cs="Times New Roman"/>
        </w:rPr>
        <w:t>的两条链均可作为模板指导蛋白</w:t>
      </w:r>
      <w:r w:rsidRPr="00A920A0">
        <w:rPr>
          <w:rFonts w:ascii="Times New Roman" w:hAnsi="Times New Roman" w:cs="Times New Roman"/>
        </w:rPr>
        <w:t>Neo</w:t>
      </w:r>
      <w:r w:rsidRPr="00A920A0">
        <w:rPr>
          <w:rFonts w:ascii="Times New Roman" w:hAnsi="Times New Roman" w:cs="Times New Roman"/>
        </w:rPr>
        <w:t>合成</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串联重复</w:t>
      </w:r>
      <w:r w:rsidRPr="00A920A0">
        <w:rPr>
          <w:rFonts w:ascii="Times New Roman" w:hAnsi="Times New Roman" w:cs="Times New Roman"/>
        </w:rPr>
        <w:t>DNA</w:t>
      </w:r>
      <w:r w:rsidRPr="00A920A0">
        <w:rPr>
          <w:rFonts w:ascii="Times New Roman" w:hAnsi="Times New Roman" w:cs="Times New Roman"/>
        </w:rPr>
        <w:t>中单个重复单元转录产生的</w:t>
      </w:r>
      <w:r w:rsidRPr="00A920A0">
        <w:rPr>
          <w:rFonts w:ascii="Times New Roman" w:hAnsi="Times New Roman" w:cs="Times New Roman"/>
        </w:rPr>
        <w:t>mRNA</w:t>
      </w:r>
      <w:r w:rsidRPr="00A920A0">
        <w:rPr>
          <w:rFonts w:ascii="Times New Roman" w:hAnsi="Times New Roman" w:cs="Times New Roman"/>
        </w:rPr>
        <w:t>无终止密码子</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噬菌体识别并吸附在细菌表面后，会将核酸注入细菌内，</w:t>
      </w:r>
      <w:r w:rsidRPr="00A920A0">
        <w:rPr>
          <w:rFonts w:ascii="Times New Roman" w:eastAsia="楷体_GB2312" w:hAnsi="Times New Roman" w:cs="Times New Roman"/>
        </w:rPr>
        <w:t>A</w:t>
      </w:r>
      <w:r w:rsidRPr="00A920A0">
        <w:rPr>
          <w:rFonts w:ascii="Times New Roman" w:eastAsia="楷体_GB2312" w:hAnsi="Times New Roman" w:cs="Times New Roman"/>
        </w:rPr>
        <w:t>正确；蛋白质在核糖体上合成，</w:t>
      </w:r>
      <w:r w:rsidRPr="00A920A0">
        <w:rPr>
          <w:rFonts w:ascii="Times New Roman" w:eastAsia="楷体_GB2312" w:hAnsi="Times New Roman" w:cs="Times New Roman"/>
        </w:rPr>
        <w:t>B</w:t>
      </w:r>
      <w:r w:rsidRPr="00A920A0">
        <w:rPr>
          <w:rFonts w:ascii="Times New Roman" w:eastAsia="楷体_GB2312" w:hAnsi="Times New Roman" w:cs="Times New Roman"/>
        </w:rPr>
        <w:t>正确；转录时，以串联重复的双链</w:t>
      </w:r>
      <w:r w:rsidRPr="00A920A0">
        <w:rPr>
          <w:rFonts w:ascii="Times New Roman" w:eastAsia="楷体_GB2312" w:hAnsi="Times New Roman" w:cs="Times New Roman"/>
        </w:rPr>
        <w:t>DNA</w:t>
      </w:r>
      <w:r>
        <w:rPr>
          <w:rFonts w:ascii="Times New Roman" w:eastAsia="楷体_GB2312" w:hAnsi="Times New Roman" w:cs="Times New Roman"/>
        </w:rPr>
        <w:t xml:space="preserve"> </w:t>
      </w:r>
      <w:r w:rsidRPr="00A920A0">
        <w:rPr>
          <w:rFonts w:ascii="Times New Roman" w:eastAsia="楷体_GB2312" w:hAnsi="Times New Roman" w:cs="Times New Roman"/>
        </w:rPr>
        <w:t>特定的一条链为模板合成</w:t>
      </w:r>
      <w:r w:rsidRPr="00A920A0">
        <w:rPr>
          <w:rFonts w:ascii="Times New Roman" w:eastAsia="楷体_GB2312" w:hAnsi="Times New Roman" w:cs="Times New Roman"/>
        </w:rPr>
        <w:t>mRNA</w:t>
      </w:r>
      <w:r w:rsidRPr="00A920A0">
        <w:rPr>
          <w:rFonts w:ascii="Times New Roman" w:eastAsia="楷体_GB2312" w:hAnsi="Times New Roman" w:cs="Times New Roman"/>
        </w:rPr>
        <w:t>，指导蛋白</w:t>
      </w:r>
      <w:r w:rsidRPr="00A920A0">
        <w:rPr>
          <w:rFonts w:ascii="Times New Roman" w:eastAsia="楷体_GB2312" w:hAnsi="Times New Roman" w:cs="Times New Roman"/>
        </w:rPr>
        <w:t>Neo</w:t>
      </w:r>
      <w:r w:rsidRPr="00A920A0">
        <w:rPr>
          <w:rFonts w:ascii="Times New Roman" w:eastAsia="楷体_GB2312" w:hAnsi="Times New Roman" w:cs="Times New Roman"/>
        </w:rPr>
        <w:t>合成，</w:t>
      </w:r>
      <w:r w:rsidRPr="00A920A0">
        <w:rPr>
          <w:rFonts w:ascii="Times New Roman" w:eastAsia="楷体_GB2312" w:hAnsi="Times New Roman" w:cs="Times New Roman"/>
        </w:rPr>
        <w:t>C</w:t>
      </w:r>
      <w:r>
        <w:rPr>
          <w:rFonts w:ascii="Times New Roman" w:eastAsia="楷体_GB2312" w:hAnsi="Times New Roman" w:cs="Times New Roman"/>
        </w:rPr>
        <w:t xml:space="preserve"> </w:t>
      </w:r>
      <w:r w:rsidRPr="00A920A0">
        <w:rPr>
          <w:rFonts w:ascii="Times New Roman" w:eastAsia="楷体_GB2312" w:hAnsi="Times New Roman" w:cs="Times New Roman"/>
        </w:rPr>
        <w:t>错误；由</w:t>
      </w:r>
      <w:r w:rsidRPr="00A920A0">
        <w:rPr>
          <w:rFonts w:hAnsi="宋体" w:cs="Times New Roman"/>
        </w:rPr>
        <w:t>“</w:t>
      </w:r>
      <w:r w:rsidRPr="00A920A0">
        <w:rPr>
          <w:rFonts w:ascii="Times New Roman" w:eastAsia="楷体_GB2312" w:hAnsi="Times New Roman" w:cs="Times New Roman"/>
        </w:rPr>
        <w:t>合成含多个串联重复肽段的蛋白</w:t>
      </w:r>
      <w:r w:rsidRPr="00A920A0">
        <w:rPr>
          <w:rFonts w:ascii="Times New Roman" w:eastAsia="楷体_GB2312" w:hAnsi="Times New Roman" w:cs="Times New Roman"/>
        </w:rPr>
        <w:t>Neo</w:t>
      </w:r>
      <w:r w:rsidRPr="00A920A0">
        <w:rPr>
          <w:rFonts w:hAnsi="宋体" w:cs="Times New Roman"/>
        </w:rPr>
        <w:t>”</w:t>
      </w:r>
      <w:r w:rsidRPr="00A920A0">
        <w:rPr>
          <w:rFonts w:ascii="Times New Roman" w:eastAsia="楷体_GB2312" w:hAnsi="Times New Roman" w:cs="Times New Roman"/>
        </w:rPr>
        <w:t>可知，单个重复单元转录产生的</w:t>
      </w:r>
      <w:r w:rsidRPr="00A920A0">
        <w:rPr>
          <w:rFonts w:ascii="Times New Roman" w:eastAsia="楷体_GB2312" w:hAnsi="Times New Roman" w:cs="Times New Roman"/>
        </w:rPr>
        <w:t>mRNA</w:t>
      </w:r>
      <w:r w:rsidRPr="00A920A0">
        <w:rPr>
          <w:rFonts w:ascii="Times New Roman" w:eastAsia="楷体_GB2312" w:hAnsi="Times New Roman" w:cs="Times New Roman"/>
        </w:rPr>
        <w:t>无终止密码子，否则每个重复单元翻译时遇到终止密码子都会终止，不能合成含多个串联重复肽段的蛋白，</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12</w:t>
      </w:r>
      <w:r>
        <w:rPr>
          <w:rFonts w:ascii="Times New Roman" w:hAnsi="Times New Roman" w:cs="Times New Roman"/>
        </w:rPr>
        <w:t>．</w:t>
      </w:r>
      <w:r w:rsidRPr="00A920A0">
        <w:rPr>
          <w:rFonts w:ascii="Times New Roman" w:hAnsi="Times New Roman" w:cs="Times New Roman"/>
        </w:rPr>
        <w:t>在常温</w:t>
      </w:r>
      <w:r>
        <w:rPr>
          <w:rFonts w:ascii="Times New Roman" w:hAnsi="Times New Roman" w:cs="Times New Roman"/>
        </w:rPr>
        <w:t>(</w:t>
      </w:r>
      <w:r w:rsidRPr="00A920A0">
        <w:rPr>
          <w:rFonts w:ascii="Times New Roman" w:hAnsi="Times New Roman" w:cs="Times New Roman"/>
        </w:rPr>
        <w:t>20</w:t>
      </w:r>
      <w:r>
        <w:rPr>
          <w:rFonts w:ascii="Times New Roman" w:hAnsi="Times New Roman" w:cs="Times New Roman"/>
        </w:rPr>
        <w:t xml:space="preserve"> </w:t>
      </w:r>
      <w:r w:rsidRPr="00A920A0">
        <w:rPr>
          <w:rFonts w:hAnsi="宋体" w:cs="Times New Roman"/>
        </w:rPr>
        <w:t>℃</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长日照条件下栽培某油菜品种</w:t>
      </w:r>
      <w:r>
        <w:rPr>
          <w:rFonts w:ascii="Times New Roman" w:hAnsi="Times New Roman" w:cs="Times New Roman"/>
        </w:rPr>
        <w:t>，</w:t>
      </w:r>
      <w:r w:rsidRPr="00A920A0">
        <w:rPr>
          <w:rFonts w:ascii="Times New Roman" w:hAnsi="Times New Roman" w:cs="Times New Roman"/>
        </w:rPr>
        <w:t>幼苗生长至</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5</w:t>
      </w:r>
      <w:r w:rsidRPr="00A920A0">
        <w:rPr>
          <w:rFonts w:ascii="Times New Roman" w:hAnsi="Times New Roman" w:cs="Times New Roman"/>
        </w:rPr>
        <w:t>叶时</w:t>
      </w:r>
      <w:r>
        <w:rPr>
          <w:rFonts w:ascii="Times New Roman" w:hAnsi="Times New Roman" w:cs="Times New Roman"/>
        </w:rPr>
        <w:t>，</w:t>
      </w:r>
      <w:r w:rsidRPr="00A920A0">
        <w:rPr>
          <w:rFonts w:ascii="Times New Roman" w:hAnsi="Times New Roman" w:cs="Times New Roman"/>
        </w:rPr>
        <w:t>将部分植株置于低温</w:t>
      </w:r>
      <w:r>
        <w:rPr>
          <w:rFonts w:ascii="Times New Roman" w:hAnsi="Times New Roman" w:cs="Times New Roman"/>
        </w:rPr>
        <w:t>(</w:t>
      </w:r>
      <w:r w:rsidRPr="00A920A0">
        <w:rPr>
          <w:rFonts w:ascii="Times New Roman" w:hAnsi="Times New Roman" w:cs="Times New Roman"/>
        </w:rPr>
        <w:t>5</w:t>
      </w:r>
      <w:r>
        <w:rPr>
          <w:rFonts w:ascii="Times New Roman" w:hAnsi="Times New Roman" w:cs="Times New Roman"/>
        </w:rPr>
        <w:t xml:space="preserve"> </w:t>
      </w:r>
      <w:r w:rsidRPr="00A920A0">
        <w:rPr>
          <w:rFonts w:hAnsi="宋体" w:cs="Times New Roman"/>
        </w:rPr>
        <w:t>℃</w:t>
      </w:r>
      <w:r>
        <w:rPr>
          <w:rFonts w:ascii="Times New Roman" w:hAnsi="Times New Roman" w:cs="Times New Roman"/>
        </w:rPr>
        <w:t>)</w:t>
      </w:r>
      <w:r w:rsidRPr="00A920A0">
        <w:rPr>
          <w:rFonts w:ascii="Times New Roman" w:hAnsi="Times New Roman" w:cs="Times New Roman"/>
        </w:rPr>
        <w:t>处理</w:t>
      </w:r>
      <w:r w:rsidRPr="00A920A0">
        <w:rPr>
          <w:rFonts w:ascii="Times New Roman" w:hAnsi="Times New Roman" w:cs="Times New Roman"/>
        </w:rPr>
        <w:t>6</w:t>
      </w:r>
      <w:r w:rsidRPr="00A920A0">
        <w:rPr>
          <w:rFonts w:ascii="Times New Roman" w:hAnsi="Times New Roman" w:cs="Times New Roman"/>
        </w:rPr>
        <w:t>周后</w:t>
      </w:r>
      <w:r>
        <w:rPr>
          <w:rFonts w:ascii="Times New Roman" w:hAnsi="Times New Roman" w:cs="Times New Roman"/>
        </w:rPr>
        <w:t>，</w:t>
      </w:r>
      <w:r w:rsidRPr="00A920A0">
        <w:rPr>
          <w:rFonts w:ascii="Times New Roman" w:hAnsi="Times New Roman" w:cs="Times New Roman"/>
        </w:rPr>
        <w:t>立即进行嫁接</w:t>
      </w:r>
      <w:r>
        <w:rPr>
          <w:rFonts w:ascii="Times New Roman" w:hAnsi="Times New Roman" w:cs="Times New Roman"/>
        </w:rPr>
        <w:t>。</w:t>
      </w:r>
      <w:r w:rsidRPr="00A920A0">
        <w:rPr>
          <w:rFonts w:ascii="Times New Roman" w:hAnsi="Times New Roman" w:cs="Times New Roman"/>
        </w:rPr>
        <w:t>然后将所有植株常温栽培</w:t>
      </w:r>
      <w:r>
        <w:rPr>
          <w:rFonts w:ascii="Times New Roman" w:hAnsi="Times New Roman" w:cs="Times New Roman"/>
        </w:rPr>
        <w:t>。</w:t>
      </w:r>
      <w:r w:rsidRPr="00A920A0">
        <w:rPr>
          <w:rFonts w:ascii="Times New Roman" w:hAnsi="Times New Roman" w:cs="Times New Roman"/>
        </w:rPr>
        <w:t>不同处理植株茎尖中赤霉素含量</w:t>
      </w:r>
      <w:r>
        <w:rPr>
          <w:rFonts w:ascii="Times New Roman" w:hAnsi="Times New Roman" w:cs="Times New Roman"/>
        </w:rPr>
        <w:t>(</w:t>
      </w:r>
      <w:r w:rsidRPr="00A920A0">
        <w:rPr>
          <w:rFonts w:ascii="Times New Roman" w:hAnsi="Times New Roman" w:cs="Times New Roman"/>
        </w:rPr>
        <w:t>ng·g</w:t>
      </w:r>
      <w:r w:rsidRPr="00A920A0">
        <w:rPr>
          <w:rFonts w:ascii="Times New Roman" w:hAnsi="Times New Roman" w:cs="Times New Roman"/>
          <w:vertAlign w:val="superscript"/>
        </w:rPr>
        <w:t>－</w:t>
      </w:r>
      <w:r w:rsidRPr="00A920A0">
        <w:rPr>
          <w:rFonts w:ascii="Times New Roman" w:hAnsi="Times New Roman" w:cs="Times New Roman"/>
          <w:vertAlign w:val="superscript"/>
        </w:rPr>
        <w:t>1</w:t>
      </w:r>
      <w:r w:rsidRPr="00A920A0">
        <w:rPr>
          <w:rFonts w:ascii="Times New Roman" w:hAnsi="Times New Roman" w:cs="Times New Roman"/>
        </w:rPr>
        <w:t>鲜重</w:t>
      </w:r>
      <w:r>
        <w:rPr>
          <w:rFonts w:ascii="Times New Roman" w:hAnsi="Times New Roman" w:cs="Times New Roman"/>
        </w:rPr>
        <w:t>)</w:t>
      </w:r>
      <w:r w:rsidRPr="00A920A0">
        <w:rPr>
          <w:rFonts w:ascii="Times New Roman" w:hAnsi="Times New Roman" w:cs="Times New Roman"/>
        </w:rPr>
        <w:t>及开花情况如表所示</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118"/>
        <w:gridCol w:w="869"/>
        <w:gridCol w:w="1026"/>
        <w:gridCol w:w="1518"/>
        <w:gridCol w:w="1559"/>
      </w:tblGrid>
      <w:tr w:rsidTr="008E5343">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76" w:type="dxa"/>
            <w:vMerge w:val="restart"/>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低温处理结束后</w:t>
            </w:r>
            <w:r>
              <w:rPr>
                <w:rFonts w:ascii="Times New Roman" w:hAnsi="Times New Roman" w:cs="Times New Roman"/>
              </w:rPr>
              <w:t>(</w:t>
            </w:r>
            <w:r w:rsidRPr="00A920A0">
              <w:rPr>
                <w:rFonts w:ascii="Times New Roman" w:hAnsi="Times New Roman" w:cs="Times New Roman"/>
              </w:rPr>
              <w:t>天</w:t>
            </w:r>
            <w:r>
              <w:rPr>
                <w:rFonts w:ascii="Times New Roman" w:hAnsi="Times New Roman" w:cs="Times New Roman"/>
              </w:rPr>
              <w:t>)</w:t>
            </w:r>
          </w:p>
        </w:tc>
        <w:tc>
          <w:tcPr>
            <w:tcW w:w="1118" w:type="dxa"/>
            <w:vMerge w:val="restart"/>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检测指标</w:t>
            </w:r>
          </w:p>
        </w:tc>
        <w:tc>
          <w:tcPr>
            <w:tcW w:w="869" w:type="dxa"/>
            <w:vMerge w:val="restart"/>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常温处理植株</w:t>
            </w:r>
          </w:p>
        </w:tc>
        <w:tc>
          <w:tcPr>
            <w:tcW w:w="1026" w:type="dxa"/>
            <w:vMerge w:val="restart"/>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低温处理植株</w:t>
            </w:r>
          </w:p>
        </w:tc>
        <w:tc>
          <w:tcPr>
            <w:tcW w:w="15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常温处理接穗</w:t>
            </w:r>
          </w:p>
        </w:tc>
        <w:tc>
          <w:tcPr>
            <w:tcW w:w="155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常温处理接穗</w:t>
            </w:r>
          </w:p>
        </w:tc>
      </w:tr>
      <w:tr w:rsidTr="008E5343">
        <w:tblPrEx>
          <w:tblW w:w="7366" w:type="dxa"/>
          <w:jc w:val="center"/>
          <w:tblLayout w:type="fixed"/>
          <w:tblLook w:val="0000"/>
        </w:tblPrEx>
        <w:trPr>
          <w:jc w:val="center"/>
        </w:trPr>
        <w:tc>
          <w:tcPr>
            <w:tcW w:w="1276" w:type="dxa"/>
            <w:vMerge/>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p>
        </w:tc>
        <w:tc>
          <w:tcPr>
            <w:tcW w:w="1118" w:type="dxa"/>
            <w:vMerge/>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p>
        </w:tc>
        <w:tc>
          <w:tcPr>
            <w:tcW w:w="869" w:type="dxa"/>
            <w:vMerge/>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p>
        </w:tc>
        <w:tc>
          <w:tcPr>
            <w:tcW w:w="1026" w:type="dxa"/>
            <w:vMerge/>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p>
        </w:tc>
        <w:tc>
          <w:tcPr>
            <w:tcW w:w="15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常温处理砧木</w:t>
            </w:r>
          </w:p>
        </w:tc>
        <w:tc>
          <w:tcPr>
            <w:tcW w:w="155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低温处理砧木</w:t>
            </w:r>
          </w:p>
        </w:tc>
      </w:tr>
      <w:tr w:rsidTr="008E5343">
        <w:tblPrEx>
          <w:tblW w:w="7366" w:type="dxa"/>
          <w:jc w:val="center"/>
          <w:tblLayout w:type="fixed"/>
          <w:tblLook w:val="0000"/>
        </w:tblPrEx>
        <w:trPr>
          <w:jc w:val="center"/>
        </w:trPr>
        <w:tc>
          <w:tcPr>
            <w:tcW w:w="12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0</w:t>
            </w:r>
          </w:p>
        </w:tc>
        <w:tc>
          <w:tcPr>
            <w:tcW w:w="11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赤霉素</w:t>
            </w:r>
          </w:p>
        </w:tc>
        <w:tc>
          <w:tcPr>
            <w:tcW w:w="86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90.2</w:t>
            </w:r>
          </w:p>
        </w:tc>
        <w:tc>
          <w:tcPr>
            <w:tcW w:w="102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215.3</w:t>
            </w:r>
          </w:p>
        </w:tc>
        <w:tc>
          <w:tcPr>
            <w:tcW w:w="15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155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r>
      <w:tr w:rsidTr="008E5343">
        <w:tblPrEx>
          <w:tblW w:w="7366" w:type="dxa"/>
          <w:jc w:val="center"/>
          <w:tblLayout w:type="fixed"/>
          <w:tblLook w:val="0000"/>
        </w:tblPrEx>
        <w:trPr>
          <w:jc w:val="center"/>
        </w:trPr>
        <w:tc>
          <w:tcPr>
            <w:tcW w:w="12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15</w:t>
            </w:r>
          </w:p>
        </w:tc>
        <w:tc>
          <w:tcPr>
            <w:tcW w:w="11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赤霉素</w:t>
            </w:r>
          </w:p>
        </w:tc>
        <w:tc>
          <w:tcPr>
            <w:tcW w:w="86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126.4</w:t>
            </w:r>
          </w:p>
        </w:tc>
        <w:tc>
          <w:tcPr>
            <w:tcW w:w="102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632.0</w:t>
            </w:r>
          </w:p>
        </w:tc>
        <w:tc>
          <w:tcPr>
            <w:tcW w:w="15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113.8</w:t>
            </w:r>
          </w:p>
        </w:tc>
        <w:tc>
          <w:tcPr>
            <w:tcW w:w="155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582.0</w:t>
            </w:r>
          </w:p>
        </w:tc>
      </w:tr>
      <w:tr w:rsidTr="008E5343">
        <w:tblPrEx>
          <w:tblW w:w="7366" w:type="dxa"/>
          <w:jc w:val="center"/>
          <w:tblLayout w:type="fixed"/>
          <w:tblLook w:val="0000"/>
        </w:tblPrEx>
        <w:trPr>
          <w:jc w:val="center"/>
        </w:trPr>
        <w:tc>
          <w:tcPr>
            <w:tcW w:w="12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50</w:t>
            </w:r>
          </w:p>
        </w:tc>
        <w:tc>
          <w:tcPr>
            <w:tcW w:w="11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开花情况</w:t>
            </w:r>
          </w:p>
        </w:tc>
        <w:tc>
          <w:tcPr>
            <w:tcW w:w="869"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不开花</w:t>
            </w:r>
          </w:p>
        </w:tc>
        <w:tc>
          <w:tcPr>
            <w:tcW w:w="102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开花</w:t>
            </w:r>
          </w:p>
        </w:tc>
        <w:tc>
          <w:tcPr>
            <w:tcW w:w="151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不开花</w:t>
            </w:r>
          </w:p>
        </w:tc>
        <w:tc>
          <w:tcPr>
            <w:tcW w:w="1559" w:type="dxa"/>
            <w:shd w:val="clear" w:color="auto" w:fill="auto"/>
            <w:vAlign w:val="center"/>
          </w:tcPr>
          <w:p w:rsidR="00385FCE"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开花</w:t>
            </w:r>
          </w:p>
        </w:tc>
      </w:tr>
    </w:tbl>
    <w:p w:rsidR="00385FCE" w:rsidP="00385FCE">
      <w:pPr>
        <w:pStyle w:val="PlainText"/>
        <w:tabs>
          <w:tab w:val="left" w:pos="3402"/>
        </w:tabs>
        <w:snapToGrid w:val="0"/>
        <w:spacing w:line="360" w:lineRule="auto"/>
        <w:rPr>
          <w:rFonts w:ascii="Times New Roman" w:hAnsi="Times New Roman" w:cs="Times New Roman"/>
        </w:rPr>
      </w:pP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sidRPr="00A920A0">
        <w:rPr>
          <w:rFonts w:ascii="Times New Roman" w:hAnsi="Times New Roman" w:cs="Times New Roman"/>
        </w:rPr>
        <w:t>除赤霉素外</w:t>
      </w:r>
      <w:r>
        <w:rPr>
          <w:rFonts w:ascii="Times New Roman" w:hAnsi="Times New Roman" w:cs="Times New Roman"/>
        </w:rPr>
        <w:t>，</w:t>
      </w:r>
      <w:r w:rsidRPr="00A920A0">
        <w:rPr>
          <w:rFonts w:ascii="Times New Roman" w:hAnsi="Times New Roman" w:cs="Times New Roman"/>
        </w:rPr>
        <w:t>低温处理诱导油菜开花不需要其他物质参与</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赤霉素直接参与油菜开花生理代谢反应的浓度需达到某临界值</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将油菜幼苗的成熟叶片置于低温下</w:t>
      </w:r>
      <w:r>
        <w:rPr>
          <w:rFonts w:ascii="Times New Roman" w:hAnsi="Times New Roman" w:cs="Times New Roman"/>
        </w:rPr>
        <w:t>，</w:t>
      </w:r>
      <w:r w:rsidRPr="00A920A0">
        <w:rPr>
          <w:rFonts w:ascii="Times New Roman" w:hAnsi="Times New Roman" w:cs="Times New Roman"/>
        </w:rPr>
        <w:t>其余部位置于常温</w:t>
      </w:r>
      <w:r>
        <w:rPr>
          <w:rFonts w:ascii="Times New Roman" w:hAnsi="Times New Roman" w:cs="Times New Roman"/>
        </w:rPr>
        <w:t>，</w:t>
      </w:r>
      <w:r w:rsidRPr="00A920A0">
        <w:rPr>
          <w:rFonts w:ascii="Times New Roman" w:hAnsi="Times New Roman" w:cs="Times New Roman"/>
        </w:rPr>
        <w:t>不能诱导开花</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若外源赤霉素代替低温也能促进油菜开花</w:t>
      </w:r>
      <w:r>
        <w:rPr>
          <w:rFonts w:ascii="Times New Roman" w:hAnsi="Times New Roman" w:cs="Times New Roman"/>
        </w:rPr>
        <w:t>，</w:t>
      </w:r>
      <w:r w:rsidRPr="00A920A0">
        <w:rPr>
          <w:rFonts w:ascii="Times New Roman" w:hAnsi="Times New Roman" w:cs="Times New Roman"/>
        </w:rPr>
        <w:t>则两者诱导开花的代谢途径相同</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由表格可知，低温处理植株</w:t>
      </w:r>
      <w:r>
        <w:rPr>
          <w:rFonts w:ascii="Times New Roman" w:eastAsia="楷体_GB2312" w:hAnsi="Times New Roman" w:cs="Times New Roman"/>
        </w:rPr>
        <w:t>(</w:t>
      </w:r>
      <w:r w:rsidRPr="00A920A0">
        <w:rPr>
          <w:rFonts w:ascii="Times New Roman" w:eastAsia="楷体_GB2312" w:hAnsi="Times New Roman" w:cs="Times New Roman"/>
        </w:rPr>
        <w:t>与常温处理植株相比</w:t>
      </w:r>
      <w:r>
        <w:rPr>
          <w:rFonts w:ascii="Times New Roman" w:eastAsia="楷体_GB2312" w:hAnsi="Times New Roman" w:cs="Times New Roman"/>
        </w:rPr>
        <w:t>)</w:t>
      </w:r>
      <w:r w:rsidRPr="00A920A0">
        <w:rPr>
          <w:rFonts w:ascii="Times New Roman" w:eastAsia="楷体_GB2312" w:hAnsi="Times New Roman" w:cs="Times New Roman"/>
        </w:rPr>
        <w:t>和低温处理砧木</w:t>
      </w:r>
      <w:r>
        <w:rPr>
          <w:rFonts w:ascii="Times New Roman" w:eastAsia="楷体_GB2312" w:hAnsi="Times New Roman" w:cs="Times New Roman"/>
        </w:rPr>
        <w:t>(</w:t>
      </w:r>
      <w:r w:rsidRPr="00A920A0">
        <w:rPr>
          <w:rFonts w:ascii="Times New Roman" w:eastAsia="楷体_GB2312" w:hAnsi="Times New Roman" w:cs="Times New Roman"/>
        </w:rPr>
        <w:t>与常温处理砧木相比</w:t>
      </w:r>
      <w:r>
        <w:rPr>
          <w:rFonts w:ascii="Times New Roman" w:eastAsia="楷体_GB2312" w:hAnsi="Times New Roman" w:cs="Times New Roman"/>
        </w:rPr>
        <w:t>)</w:t>
      </w:r>
      <w:r w:rsidRPr="00A920A0">
        <w:rPr>
          <w:rFonts w:ascii="Times New Roman" w:eastAsia="楷体_GB2312" w:hAnsi="Times New Roman" w:cs="Times New Roman"/>
        </w:rPr>
        <w:t>均能诱导油菜开花，且赤霉素含量显著提高，说明低温诱导油菜开花与赤霉素有关，但不能说明低温处理诱导油菜开花不需要其他物质参与，</w:t>
      </w:r>
      <w:r w:rsidRPr="00A920A0">
        <w:rPr>
          <w:rFonts w:ascii="Times New Roman" w:eastAsia="楷体_GB2312" w:hAnsi="Times New Roman" w:cs="Times New Roman"/>
        </w:rPr>
        <w:t>A</w:t>
      </w:r>
      <w:r w:rsidRPr="00A920A0">
        <w:rPr>
          <w:rFonts w:ascii="Times New Roman" w:eastAsia="楷体_GB2312" w:hAnsi="Times New Roman" w:cs="Times New Roman"/>
        </w:rPr>
        <w:t>错误；植物激素起着调节生命活动的作用，不直接参与代谢反应，</w:t>
      </w:r>
      <w:r w:rsidRPr="00A920A0">
        <w:rPr>
          <w:rFonts w:ascii="Times New Roman" w:eastAsia="楷体_GB2312" w:hAnsi="Times New Roman" w:cs="Times New Roman"/>
        </w:rPr>
        <w:t>B</w:t>
      </w:r>
      <w:r w:rsidRPr="00A920A0">
        <w:rPr>
          <w:rFonts w:ascii="Times New Roman" w:eastAsia="楷体_GB2312" w:hAnsi="Times New Roman" w:cs="Times New Roman"/>
        </w:rPr>
        <w:t>错误；结合表中常温处理接穗</w:t>
      </w:r>
      <w:r w:rsidRPr="00A920A0">
        <w:rPr>
          <w:rFonts w:ascii="Times New Roman" w:eastAsia="楷体_GB2312" w:hAnsi="Times New Roman" w:cs="Times New Roman"/>
        </w:rPr>
        <w:t>/</w:t>
      </w:r>
      <w:r w:rsidRPr="00A920A0">
        <w:rPr>
          <w:rFonts w:ascii="Times New Roman" w:eastAsia="楷体_GB2312" w:hAnsi="Times New Roman" w:cs="Times New Roman"/>
        </w:rPr>
        <w:t>低温处理砧木能诱导油菜开花，说明开花信号可由砧木传至接穗，若只对油菜幼苗的成熟叶片进行低温处理，可能因缺乏低温信号感知和传递机制而无法诱导油菜开花，</w:t>
      </w:r>
      <w:r w:rsidRPr="00A920A0">
        <w:rPr>
          <w:rFonts w:ascii="Times New Roman" w:eastAsia="楷体_GB2312" w:hAnsi="Times New Roman" w:cs="Times New Roman"/>
        </w:rPr>
        <w:t>C</w:t>
      </w:r>
      <w:r w:rsidRPr="00A920A0">
        <w:rPr>
          <w:rFonts w:ascii="Times New Roman" w:eastAsia="楷体_GB2312" w:hAnsi="Times New Roman" w:cs="Times New Roman"/>
        </w:rPr>
        <w:t>正确；施用外源赤霉素后，直接增加赤霉素</w:t>
      </w:r>
      <w:r>
        <w:rPr>
          <w:rFonts w:ascii="Times New Roman" w:eastAsia="楷体_GB2312" w:hAnsi="Times New Roman" w:cs="Times New Roman"/>
        </w:rPr>
        <w:t>(</w:t>
      </w:r>
      <w:r w:rsidRPr="00A920A0">
        <w:rPr>
          <w:rFonts w:ascii="Times New Roman" w:eastAsia="楷体_GB2312" w:hAnsi="Times New Roman" w:cs="Times New Roman"/>
        </w:rPr>
        <w:t>外源＋内源赤霉素</w:t>
      </w:r>
      <w:r>
        <w:rPr>
          <w:rFonts w:ascii="Times New Roman" w:eastAsia="楷体_GB2312" w:hAnsi="Times New Roman" w:cs="Times New Roman"/>
        </w:rPr>
        <w:t>)</w:t>
      </w:r>
      <w:r w:rsidRPr="00A920A0">
        <w:rPr>
          <w:rFonts w:ascii="Times New Roman" w:eastAsia="楷体_GB2312" w:hAnsi="Times New Roman" w:cs="Times New Roman"/>
        </w:rPr>
        <w:t>的量，使其达到对开花的促进作用的临界值，从而使植物开花，而低温诱导是在低温的作用下，植物体通过代谢过程使体内赤霉素含量升高，进而促进开花，二者途径不同，</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二、选择题：</w:t>
      </w:r>
      <w:r w:rsidRPr="00A920A0">
        <w:rPr>
          <w:rFonts w:ascii="Times New Roman" w:hAnsi="Times New Roman" w:cs="Times New Roman"/>
        </w:rPr>
        <w:t>本题共</w:t>
      </w:r>
      <w:r w:rsidRPr="00A920A0">
        <w:rPr>
          <w:rFonts w:ascii="Times New Roman" w:hAnsi="Times New Roman" w:cs="Times New Roman"/>
        </w:rPr>
        <w:t>4</w:t>
      </w:r>
      <w:r w:rsidRPr="00A920A0">
        <w:rPr>
          <w:rFonts w:ascii="Times New Roman" w:hAnsi="Times New Roman" w:cs="Times New Roman"/>
        </w:rPr>
        <w:t>小题</w:t>
      </w:r>
      <w:r>
        <w:rPr>
          <w:rFonts w:ascii="Times New Roman" w:hAnsi="Times New Roman" w:cs="Times New Roman"/>
        </w:rPr>
        <w:t>，</w:t>
      </w:r>
      <w:r w:rsidRPr="00A920A0">
        <w:rPr>
          <w:rFonts w:ascii="Times New Roman" w:hAnsi="Times New Roman" w:cs="Times New Roman"/>
        </w:rPr>
        <w:t>每小题</w:t>
      </w:r>
      <w:r w:rsidRPr="00A920A0">
        <w:rPr>
          <w:rFonts w:ascii="Times New Roman" w:hAnsi="Times New Roman" w:cs="Times New Roman"/>
        </w:rPr>
        <w:t>4</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共</w:t>
      </w:r>
      <w:r w:rsidRPr="00A920A0">
        <w:rPr>
          <w:rFonts w:ascii="Times New Roman" w:hAnsi="Times New Roman" w:cs="Times New Roman"/>
        </w:rPr>
        <w:t>16</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在每小题给出的四个选项中</w:t>
      </w:r>
      <w:r>
        <w:rPr>
          <w:rFonts w:ascii="Times New Roman" w:hAnsi="Times New Roman" w:cs="Times New Roman"/>
        </w:rPr>
        <w:t>，</w:t>
      </w:r>
      <w:r w:rsidRPr="00A920A0">
        <w:rPr>
          <w:rFonts w:ascii="Times New Roman" w:hAnsi="Times New Roman" w:cs="Times New Roman"/>
        </w:rPr>
        <w:t>有一项</w:t>
      </w:r>
      <w:r w:rsidRPr="00A920A0">
        <w:rPr>
          <w:rFonts w:ascii="Times New Roman" w:hAnsi="Times New Roman" w:cs="Times New Roman"/>
        </w:rPr>
        <w:t>或多项符合题目要求</w:t>
      </w:r>
      <w:r>
        <w:rPr>
          <w:rFonts w:ascii="Times New Roman" w:hAnsi="Times New Roman" w:cs="Times New Roman"/>
        </w:rPr>
        <w:t>。</w:t>
      </w:r>
      <w:r w:rsidRPr="00A920A0">
        <w:rPr>
          <w:rFonts w:ascii="Times New Roman" w:hAnsi="Times New Roman" w:cs="Times New Roman"/>
        </w:rPr>
        <w:t>全部选对的得</w:t>
      </w:r>
      <w:r w:rsidRPr="00A920A0">
        <w:rPr>
          <w:rFonts w:ascii="Times New Roman" w:hAnsi="Times New Roman" w:cs="Times New Roman"/>
        </w:rPr>
        <w:t>4</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选对但不全的得</w:t>
      </w:r>
      <w:r w:rsidRPr="00A920A0">
        <w:rPr>
          <w:rFonts w:ascii="Times New Roman" w:hAnsi="Times New Roman" w:cs="Times New Roman"/>
        </w:rPr>
        <w:t>2</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有选错的得</w:t>
      </w:r>
      <w:r w:rsidRPr="00A920A0">
        <w:rPr>
          <w:rFonts w:ascii="Times New Roman" w:hAnsi="Times New Roman" w:cs="Times New Roman"/>
        </w:rPr>
        <w:t>0</w:t>
      </w:r>
      <w:r w:rsidRPr="00A920A0">
        <w:rPr>
          <w:rFonts w:ascii="Times New Roman" w:hAnsi="Times New Roman" w:cs="Times New Roman"/>
        </w:rPr>
        <w:t>分</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13</w:t>
      </w:r>
      <w:r>
        <w:rPr>
          <w:rFonts w:ascii="Times New Roman" w:hAnsi="Times New Roman" w:cs="Times New Roman"/>
        </w:rPr>
        <w:t>．</w:t>
      </w:r>
      <w:r w:rsidRPr="00A920A0">
        <w:rPr>
          <w:rFonts w:ascii="Times New Roman" w:hAnsi="Times New Roman" w:cs="Times New Roman"/>
        </w:rPr>
        <w:t>某人擅自在</w:t>
      </w:r>
      <w:r w:rsidRPr="00A920A0">
        <w:rPr>
          <w:rFonts w:ascii="Times New Roman" w:hAnsi="Times New Roman" w:cs="Times New Roman"/>
        </w:rPr>
        <w:t>一</w:t>
      </w:r>
      <w:r w:rsidRPr="00A920A0">
        <w:rPr>
          <w:rFonts w:ascii="Times New Roman" w:hAnsi="Times New Roman" w:cs="Times New Roman"/>
        </w:rPr>
        <w:t>湖泊中</w:t>
      </w:r>
      <w:r w:rsidRPr="00A920A0">
        <w:rPr>
          <w:rFonts w:hAnsi="宋体" w:cs="Times New Roman"/>
        </w:rPr>
        <w:t>“</w:t>
      </w:r>
      <w:r w:rsidRPr="00A920A0">
        <w:rPr>
          <w:rFonts w:ascii="Times New Roman" w:hAnsi="Times New Roman" w:cs="Times New Roman"/>
        </w:rPr>
        <w:t>放生</w:t>
      </w:r>
      <w:r w:rsidRPr="00A920A0">
        <w:rPr>
          <w:rFonts w:hAnsi="宋体" w:cs="Times New Roman"/>
        </w:rPr>
        <w:t>”</w:t>
      </w:r>
      <w:r w:rsidRPr="00A920A0">
        <w:rPr>
          <w:rFonts w:ascii="Times New Roman" w:hAnsi="Times New Roman" w:cs="Times New Roman"/>
        </w:rPr>
        <w:t>大量鲶鱼</w:t>
      </w:r>
      <w:r>
        <w:rPr>
          <w:rFonts w:ascii="Times New Roman" w:hAnsi="Times New Roman" w:cs="Times New Roman"/>
        </w:rPr>
        <w:t>。</w:t>
      </w:r>
      <w:r w:rsidRPr="00A920A0">
        <w:rPr>
          <w:rFonts w:ascii="Times New Roman" w:hAnsi="Times New Roman" w:cs="Times New Roman"/>
        </w:rPr>
        <w:t>短期内鲶鱼大量死亡</w:t>
      </w:r>
      <w:r>
        <w:rPr>
          <w:rFonts w:ascii="Times New Roman" w:hAnsi="Times New Roman" w:cs="Times New Roman"/>
        </w:rPr>
        <w:t>，</w:t>
      </w:r>
      <w:r w:rsidRPr="00A920A0">
        <w:rPr>
          <w:rFonts w:ascii="Times New Roman" w:hAnsi="Times New Roman" w:cs="Times New Roman"/>
        </w:rPr>
        <w:t>导致水质恶化</w:t>
      </w:r>
      <w:r>
        <w:rPr>
          <w:rFonts w:ascii="Times New Roman" w:hAnsi="Times New Roman" w:cs="Times New Roman"/>
        </w:rPr>
        <w:t>，</w:t>
      </w:r>
      <w:r w:rsidRPr="00A920A0">
        <w:rPr>
          <w:rFonts w:ascii="Times New Roman" w:hAnsi="Times New Roman" w:cs="Times New Roman"/>
        </w:rPr>
        <w:t>造成生态资源损失</w:t>
      </w:r>
      <w:r>
        <w:rPr>
          <w:rFonts w:ascii="Times New Roman" w:hAnsi="Times New Roman" w:cs="Times New Roman"/>
        </w:rPr>
        <w:t>，</w:t>
      </w:r>
      <w:r w:rsidRPr="00A920A0">
        <w:rPr>
          <w:rFonts w:ascii="Times New Roman" w:hAnsi="Times New Roman" w:cs="Times New Roman"/>
        </w:rPr>
        <w:t>此人被判承担相关责任</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鲶鱼同化的能量可用于自身生长发育繁殖</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鲶鱼死亡的原因可能是水体中氧气不足</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鲶鱼死亡与水质</w:t>
      </w:r>
      <w:r w:rsidRPr="00A920A0">
        <w:rPr>
          <w:rFonts w:ascii="Times New Roman" w:hAnsi="Times New Roman" w:cs="Times New Roman"/>
        </w:rPr>
        <w:t>恶化间</w:t>
      </w:r>
      <w:r w:rsidRPr="00A920A0">
        <w:rPr>
          <w:rFonts w:ascii="Times New Roman" w:hAnsi="Times New Roman" w:cs="Times New Roman"/>
        </w:rPr>
        <w:t>存在负反馈调节</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移除死鱼有助于缩短该湖泊恢复原状的时间</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ABD</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根据能量流动过程可知，同化量＝通过呼吸作用以热能形式散失的能量＋用于生长、发育和繁殖的能量，</w:t>
      </w:r>
      <w:r w:rsidRPr="00A920A0">
        <w:rPr>
          <w:rFonts w:ascii="Times New Roman" w:eastAsia="楷体_GB2312" w:hAnsi="Times New Roman" w:cs="Times New Roman"/>
        </w:rPr>
        <w:t>A</w:t>
      </w:r>
      <w:r w:rsidRPr="00A920A0">
        <w:rPr>
          <w:rFonts w:ascii="Times New Roman" w:eastAsia="楷体_GB2312" w:hAnsi="Times New Roman" w:cs="Times New Roman"/>
        </w:rPr>
        <w:t>正确；大量鲶鱼被放入湖泊后，导致湖泊中生物呼吸耗氧总量剧增，同时，鱼类排泄物等被水体中分解者分解的过程也会消耗溶解氧，加剧缺氧的情况，故短期内鲶鱼大量死亡很可能与水体氧气不足有关，</w:t>
      </w:r>
      <w:r w:rsidRPr="00A920A0">
        <w:rPr>
          <w:rFonts w:ascii="Times New Roman" w:eastAsia="楷体_GB2312" w:hAnsi="Times New Roman" w:cs="Times New Roman"/>
        </w:rPr>
        <w:t>B</w:t>
      </w:r>
      <w:r w:rsidRPr="00A920A0">
        <w:rPr>
          <w:rFonts w:ascii="Times New Roman" w:eastAsia="楷体_GB2312" w:hAnsi="Times New Roman" w:cs="Times New Roman"/>
        </w:rPr>
        <w:t>正确；鲶鱼大量死亡后会导致水质恶化，水质恶化会进一步引发更多鲶鱼死亡，此过程属于正反馈调节，</w:t>
      </w:r>
      <w:r w:rsidRPr="00A920A0">
        <w:rPr>
          <w:rFonts w:ascii="Times New Roman" w:eastAsia="楷体_GB2312" w:hAnsi="Times New Roman" w:cs="Times New Roman"/>
        </w:rPr>
        <w:t>C</w:t>
      </w:r>
      <w:r w:rsidRPr="00A920A0">
        <w:rPr>
          <w:rFonts w:ascii="Times New Roman" w:eastAsia="楷体_GB2312" w:hAnsi="Times New Roman" w:cs="Times New Roman"/>
        </w:rPr>
        <w:t>错误；动物遗体被水体中分解者分解后会产生大量的氮、磷等无机盐，导致水质进一步恶化</w:t>
      </w:r>
      <w:r>
        <w:rPr>
          <w:rFonts w:ascii="Times New Roman" w:eastAsia="楷体_GB2312" w:hAnsi="Times New Roman" w:cs="Times New Roman"/>
        </w:rPr>
        <w:t>(</w:t>
      </w:r>
      <w:r w:rsidRPr="00A920A0">
        <w:rPr>
          <w:rFonts w:ascii="Times New Roman" w:eastAsia="楷体_GB2312" w:hAnsi="Times New Roman" w:cs="Times New Roman"/>
        </w:rPr>
        <w:t>富营养化</w:t>
      </w:r>
      <w:r>
        <w:rPr>
          <w:rFonts w:ascii="Times New Roman" w:eastAsia="楷体_GB2312" w:hAnsi="Times New Roman" w:cs="Times New Roman"/>
        </w:rPr>
        <w:t>)</w:t>
      </w:r>
      <w:r w:rsidRPr="00A920A0">
        <w:rPr>
          <w:rFonts w:ascii="Times New Roman" w:eastAsia="楷体_GB2312" w:hAnsi="Times New Roman" w:cs="Times New Roman"/>
        </w:rPr>
        <w:t>，移除死鱼可减缓水质恶化，有助于加速水质恢复，</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14</w:t>
      </w:r>
      <w:r>
        <w:rPr>
          <w:rFonts w:ascii="Times New Roman" w:hAnsi="Times New Roman" w:cs="Times New Roman"/>
        </w:rPr>
        <w:t>．</w:t>
      </w:r>
      <w:r w:rsidRPr="00A920A0">
        <w:rPr>
          <w:rFonts w:ascii="Times New Roman" w:hAnsi="Times New Roman" w:cs="Times New Roman"/>
        </w:rPr>
        <w:t>红细胞凝集的本质是抗原</w:t>
      </w:r>
      <w:r w:rsidRPr="00A920A0">
        <w:rPr>
          <w:rFonts w:ascii="Times New Roman" w:hAnsi="Times New Roman" w:cs="Times New Roman"/>
        </w:rPr>
        <w:t>—</w:t>
      </w:r>
      <w:r w:rsidRPr="00A920A0">
        <w:rPr>
          <w:rFonts w:ascii="Times New Roman" w:hAnsi="Times New Roman" w:cs="Times New Roman"/>
        </w:rPr>
        <w:t>抗体反应</w:t>
      </w:r>
      <w:r>
        <w:rPr>
          <w:rFonts w:ascii="Times New Roman" w:hAnsi="Times New Roman" w:cs="Times New Roman"/>
        </w:rPr>
        <w:t>。</w:t>
      </w:r>
      <w:r w:rsidRPr="00A920A0">
        <w:rPr>
          <w:rFonts w:ascii="Times New Roman" w:hAnsi="Times New Roman" w:cs="Times New Roman"/>
        </w:rPr>
        <w:t>ABO</w:t>
      </w:r>
      <w:r w:rsidRPr="00A920A0">
        <w:rPr>
          <w:rFonts w:ascii="Times New Roman" w:hAnsi="Times New Roman" w:cs="Times New Roman"/>
        </w:rPr>
        <w:t>血型分型依据如表</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和</w:t>
      </w:r>
      <w:r w:rsidRPr="00A920A0">
        <w:rPr>
          <w:rFonts w:ascii="Times New Roman" w:hAnsi="Times New Roman" w:cs="Times New Roman"/>
        </w:rPr>
        <w:t>B</w:t>
      </w:r>
      <w:r w:rsidRPr="00A920A0">
        <w:rPr>
          <w:rFonts w:ascii="Times New Roman" w:hAnsi="Times New Roman" w:cs="Times New Roman"/>
        </w:rPr>
        <w:t>抗原都在</w:t>
      </w:r>
      <w:r w:rsidRPr="00A920A0">
        <w:rPr>
          <w:rFonts w:ascii="Times New Roman" w:hAnsi="Times New Roman" w:cs="Times New Roman"/>
        </w:rPr>
        <w:t>H</w:t>
      </w:r>
      <w:r w:rsidRPr="00A920A0">
        <w:rPr>
          <w:rFonts w:ascii="Times New Roman" w:hAnsi="Times New Roman" w:cs="Times New Roman"/>
        </w:rPr>
        <w:t>抗原的基础上形成</w:t>
      </w:r>
      <w:r>
        <w:rPr>
          <w:rFonts w:ascii="Times New Roman" w:hAnsi="Times New Roman" w:cs="Times New Roman"/>
        </w:rPr>
        <w:t>，</w:t>
      </w:r>
      <w:r w:rsidRPr="00A920A0">
        <w:rPr>
          <w:rFonts w:ascii="Times New Roman" w:hAnsi="Times New Roman" w:cs="Times New Roman"/>
        </w:rPr>
        <w:t>基因</w:t>
      </w:r>
      <w:r w:rsidRPr="00A920A0">
        <w:rPr>
          <w:rFonts w:ascii="Times New Roman" w:hAnsi="Times New Roman" w:cs="Times New Roman"/>
          <w:i/>
        </w:rPr>
        <w:t>H</w:t>
      </w:r>
      <w:r w:rsidRPr="00A920A0">
        <w:rPr>
          <w:rFonts w:ascii="Times New Roman" w:hAnsi="Times New Roman" w:cs="Times New Roman"/>
        </w:rPr>
        <w:t>决定</w:t>
      </w:r>
      <w:r w:rsidRPr="00A920A0">
        <w:rPr>
          <w:rFonts w:ascii="Times New Roman" w:hAnsi="Times New Roman" w:cs="Times New Roman"/>
        </w:rPr>
        <w:t>H</w:t>
      </w:r>
      <w:r w:rsidRPr="00A920A0">
        <w:rPr>
          <w:rFonts w:ascii="Times New Roman" w:hAnsi="Times New Roman" w:cs="Times New Roman"/>
        </w:rPr>
        <w:t>抗原的形成</w:t>
      </w:r>
      <w:r>
        <w:rPr>
          <w:rFonts w:ascii="Times New Roman" w:hAnsi="Times New Roman" w:cs="Times New Roman"/>
        </w:rPr>
        <w:t>，</w:t>
      </w:r>
      <w:r w:rsidRPr="00A920A0">
        <w:rPr>
          <w:rFonts w:ascii="Times New Roman" w:hAnsi="Times New Roman" w:cs="Times New Roman"/>
        </w:rPr>
        <w:t>基因</w:t>
      </w:r>
      <w:r w:rsidRPr="00A920A0">
        <w:rPr>
          <w:rFonts w:ascii="Times New Roman" w:hAnsi="Times New Roman" w:cs="Times New Roman"/>
          <w:i/>
        </w:rPr>
        <w:t>H</w:t>
      </w:r>
      <w:r w:rsidRPr="00A920A0">
        <w:rPr>
          <w:rFonts w:ascii="Times New Roman" w:hAnsi="Times New Roman" w:cs="Times New Roman"/>
        </w:rPr>
        <w:t>缺失者血清中有抗</w:t>
      </w: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抗</w:t>
      </w:r>
      <w:r w:rsidRPr="00A920A0">
        <w:rPr>
          <w:rFonts w:ascii="Times New Roman" w:hAnsi="Times New Roman" w:cs="Times New Roman"/>
        </w:rPr>
        <w:t>B</w:t>
      </w:r>
      <w:r w:rsidRPr="00A920A0">
        <w:rPr>
          <w:rFonts w:ascii="Times New Roman" w:hAnsi="Times New Roman" w:cs="Times New Roman"/>
        </w:rPr>
        <w:t>和抗</w:t>
      </w:r>
      <w:r w:rsidRPr="00A920A0">
        <w:rPr>
          <w:rFonts w:ascii="Times New Roman" w:hAnsi="Times New Roman" w:cs="Times New Roman"/>
        </w:rPr>
        <w:t>H</w:t>
      </w:r>
      <w:r w:rsidRPr="00A920A0">
        <w:rPr>
          <w:rFonts w:ascii="Times New Roman" w:hAnsi="Times New Roman" w:cs="Times New Roman"/>
        </w:rPr>
        <w:t>抗体</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2076"/>
        <w:gridCol w:w="1896"/>
      </w:tblGrid>
      <w:tr w:rsidTr="008E53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1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血型</w:t>
            </w:r>
          </w:p>
        </w:tc>
        <w:tc>
          <w:tcPr>
            <w:tcW w:w="20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红细胞膜上的抗原</w:t>
            </w:r>
          </w:p>
        </w:tc>
        <w:tc>
          <w:tcPr>
            <w:tcW w:w="189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血清中的抗体</w:t>
            </w:r>
          </w:p>
        </w:tc>
      </w:tr>
      <w:tr w:rsidTr="008E5343">
        <w:tblPrEx>
          <w:tblW w:w="0" w:type="auto"/>
          <w:jc w:val="center"/>
          <w:tblLayout w:type="fixed"/>
          <w:tblLook w:val="0000"/>
        </w:tblPrEx>
        <w:trPr>
          <w:jc w:val="center"/>
        </w:trPr>
        <w:tc>
          <w:tcPr>
            <w:tcW w:w="81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A</w:t>
            </w:r>
          </w:p>
        </w:tc>
        <w:tc>
          <w:tcPr>
            <w:tcW w:w="20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A</w:t>
            </w:r>
          </w:p>
        </w:tc>
        <w:tc>
          <w:tcPr>
            <w:tcW w:w="189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抗</w:t>
            </w:r>
            <w:r w:rsidRPr="00A920A0">
              <w:rPr>
                <w:rFonts w:ascii="Times New Roman" w:hAnsi="Times New Roman" w:cs="Times New Roman"/>
              </w:rPr>
              <w:t>B</w:t>
            </w:r>
          </w:p>
        </w:tc>
      </w:tr>
      <w:tr w:rsidTr="008E5343">
        <w:tblPrEx>
          <w:tblW w:w="0" w:type="auto"/>
          <w:jc w:val="center"/>
          <w:tblLayout w:type="fixed"/>
          <w:tblLook w:val="0000"/>
        </w:tblPrEx>
        <w:trPr>
          <w:jc w:val="center"/>
        </w:trPr>
        <w:tc>
          <w:tcPr>
            <w:tcW w:w="81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B</w:t>
            </w:r>
          </w:p>
        </w:tc>
        <w:tc>
          <w:tcPr>
            <w:tcW w:w="20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B</w:t>
            </w:r>
          </w:p>
        </w:tc>
        <w:tc>
          <w:tcPr>
            <w:tcW w:w="189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抗</w:t>
            </w:r>
            <w:r w:rsidRPr="00A920A0">
              <w:rPr>
                <w:rFonts w:ascii="Times New Roman" w:hAnsi="Times New Roman" w:cs="Times New Roman"/>
              </w:rPr>
              <w:t>A</w:t>
            </w:r>
          </w:p>
        </w:tc>
      </w:tr>
      <w:tr w:rsidTr="008E5343">
        <w:tblPrEx>
          <w:tblW w:w="0" w:type="auto"/>
          <w:jc w:val="center"/>
          <w:tblLayout w:type="fixed"/>
          <w:tblLook w:val="0000"/>
        </w:tblPrEx>
        <w:trPr>
          <w:jc w:val="center"/>
        </w:trPr>
        <w:tc>
          <w:tcPr>
            <w:tcW w:w="81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AB</w:t>
            </w:r>
          </w:p>
        </w:tc>
        <w:tc>
          <w:tcPr>
            <w:tcW w:w="20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A</w:t>
            </w:r>
            <w:r w:rsidRPr="00A920A0">
              <w:rPr>
                <w:rFonts w:ascii="Times New Roman" w:hAnsi="Times New Roman" w:cs="Times New Roman"/>
              </w:rPr>
              <w:t>和</w:t>
            </w:r>
            <w:r w:rsidRPr="00A920A0">
              <w:rPr>
                <w:rFonts w:ascii="Times New Roman" w:hAnsi="Times New Roman" w:cs="Times New Roman"/>
              </w:rPr>
              <w:t>B</w:t>
            </w:r>
          </w:p>
        </w:tc>
        <w:tc>
          <w:tcPr>
            <w:tcW w:w="189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抗</w:t>
            </w:r>
            <w:r w:rsidRPr="00A920A0">
              <w:rPr>
                <w:rFonts w:ascii="Times New Roman" w:hAnsi="Times New Roman" w:cs="Times New Roman"/>
              </w:rPr>
              <w:t>A</w:t>
            </w:r>
            <w:r w:rsidRPr="00A920A0">
              <w:rPr>
                <w:rFonts w:ascii="Times New Roman" w:hAnsi="Times New Roman" w:cs="Times New Roman"/>
              </w:rPr>
              <w:t>、抗</w:t>
            </w:r>
            <w:r w:rsidRPr="00A920A0">
              <w:rPr>
                <w:rFonts w:ascii="Times New Roman" w:hAnsi="Times New Roman" w:cs="Times New Roman"/>
              </w:rPr>
              <w:t>B</w:t>
            </w:r>
            <w:r w:rsidRPr="00A920A0">
              <w:rPr>
                <w:rFonts w:ascii="Times New Roman" w:hAnsi="Times New Roman" w:cs="Times New Roman"/>
              </w:rPr>
              <w:t>均无</w:t>
            </w:r>
          </w:p>
        </w:tc>
      </w:tr>
      <w:tr w:rsidTr="008E5343">
        <w:tblPrEx>
          <w:tblW w:w="0" w:type="auto"/>
          <w:jc w:val="center"/>
          <w:tblLayout w:type="fixed"/>
          <w:tblLook w:val="0000"/>
        </w:tblPrEx>
        <w:trPr>
          <w:jc w:val="center"/>
        </w:trPr>
        <w:tc>
          <w:tcPr>
            <w:tcW w:w="81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O</w:t>
            </w:r>
          </w:p>
        </w:tc>
        <w:tc>
          <w:tcPr>
            <w:tcW w:w="2076"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A</w:t>
            </w:r>
            <w:r w:rsidRPr="00A920A0">
              <w:rPr>
                <w:rFonts w:ascii="Times New Roman" w:hAnsi="Times New Roman" w:cs="Times New Roman"/>
              </w:rPr>
              <w:t>、</w:t>
            </w:r>
            <w:r w:rsidRPr="00A920A0">
              <w:rPr>
                <w:rFonts w:ascii="Times New Roman" w:hAnsi="Times New Roman" w:cs="Times New Roman"/>
              </w:rPr>
              <w:t>B</w:t>
            </w:r>
            <w:r w:rsidRPr="00A920A0">
              <w:rPr>
                <w:rFonts w:ascii="Times New Roman" w:hAnsi="Times New Roman" w:cs="Times New Roman"/>
              </w:rPr>
              <w:t>均无</w:t>
            </w:r>
          </w:p>
        </w:tc>
        <w:tc>
          <w:tcPr>
            <w:tcW w:w="1896" w:type="dxa"/>
            <w:shd w:val="clear" w:color="auto" w:fill="auto"/>
            <w:vAlign w:val="center"/>
          </w:tcPr>
          <w:p w:rsidR="00385FCE"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抗</w:t>
            </w:r>
            <w:r w:rsidRPr="00A920A0">
              <w:rPr>
                <w:rFonts w:ascii="Times New Roman" w:hAnsi="Times New Roman" w:cs="Times New Roman"/>
              </w:rPr>
              <w:t>A</w:t>
            </w:r>
            <w:r w:rsidRPr="00A920A0">
              <w:rPr>
                <w:rFonts w:ascii="Times New Roman" w:hAnsi="Times New Roman" w:cs="Times New Roman"/>
              </w:rPr>
              <w:t>、抗</w:t>
            </w:r>
            <w:r w:rsidRPr="00A920A0">
              <w:rPr>
                <w:rFonts w:ascii="Times New Roman" w:hAnsi="Times New Roman" w:cs="Times New Roman"/>
              </w:rPr>
              <w:t>B</w:t>
            </w:r>
          </w:p>
        </w:tc>
      </w:tr>
    </w:tbl>
    <w:p w:rsidR="00385FCE" w:rsidP="00385FCE">
      <w:pPr>
        <w:pStyle w:val="PlainText"/>
        <w:tabs>
          <w:tab w:val="left" w:pos="3402"/>
        </w:tabs>
        <w:snapToGrid w:val="0"/>
        <w:spacing w:line="360" w:lineRule="auto"/>
        <w:rPr>
          <w:rFonts w:ascii="Times New Roman" w:hAnsi="Times New Roman" w:cs="Times New Roman"/>
        </w:rPr>
      </w:pP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A.A</w:t>
      </w:r>
      <w:r w:rsidRPr="00A920A0">
        <w:rPr>
          <w:rFonts w:ascii="Times New Roman" w:hAnsi="Times New Roman" w:cs="Times New Roman"/>
        </w:rPr>
        <w:t>和</w:t>
      </w:r>
      <w:r w:rsidRPr="00A920A0">
        <w:rPr>
          <w:rFonts w:ascii="Times New Roman" w:hAnsi="Times New Roman" w:cs="Times New Roman"/>
        </w:rPr>
        <w:t>B</w:t>
      </w:r>
      <w:r w:rsidRPr="00A920A0">
        <w:rPr>
          <w:rFonts w:ascii="Times New Roman" w:hAnsi="Times New Roman" w:cs="Times New Roman"/>
        </w:rPr>
        <w:t>抗原都是红细胞的分子标签</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若按</w:t>
      </w:r>
      <w:r w:rsidRPr="00A920A0">
        <w:rPr>
          <w:rFonts w:ascii="Times New Roman" w:hAnsi="Times New Roman" w:cs="Times New Roman"/>
        </w:rPr>
        <w:t>ABO</w:t>
      </w:r>
      <w:r w:rsidRPr="00A920A0">
        <w:rPr>
          <w:rFonts w:ascii="Times New Roman" w:hAnsi="Times New Roman" w:cs="Times New Roman"/>
        </w:rPr>
        <w:t>血型分型依据</w:t>
      </w:r>
      <w:r>
        <w:rPr>
          <w:rFonts w:ascii="Times New Roman" w:hAnsi="Times New Roman" w:cs="Times New Roman"/>
        </w:rPr>
        <w:t>，</w:t>
      </w:r>
      <w:r w:rsidRPr="00A920A0">
        <w:rPr>
          <w:rFonts w:ascii="Times New Roman" w:hAnsi="Times New Roman" w:cs="Times New Roman"/>
        </w:rPr>
        <w:t>基因</w:t>
      </w:r>
      <w:r w:rsidRPr="00A920A0">
        <w:rPr>
          <w:rFonts w:ascii="Times New Roman" w:hAnsi="Times New Roman" w:cs="Times New Roman"/>
          <w:i/>
        </w:rPr>
        <w:t>H</w:t>
      </w:r>
      <w:r w:rsidRPr="00A920A0">
        <w:rPr>
          <w:rFonts w:ascii="Times New Roman" w:hAnsi="Times New Roman" w:cs="Times New Roman"/>
        </w:rPr>
        <w:t>缺失者的血型属于</w:t>
      </w:r>
      <w:r w:rsidRPr="00A920A0">
        <w:rPr>
          <w:rFonts w:ascii="Times New Roman" w:hAnsi="Times New Roman" w:cs="Times New Roman"/>
        </w:rPr>
        <w:t>O</w:t>
      </w:r>
      <w:r w:rsidRPr="00A920A0">
        <w:rPr>
          <w:rFonts w:ascii="Times New Roman" w:hAnsi="Times New Roman" w:cs="Times New Roman"/>
        </w:rPr>
        <w:t>型</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O</w:t>
      </w:r>
      <w:r w:rsidRPr="00A920A0">
        <w:rPr>
          <w:rFonts w:ascii="Times New Roman" w:hAnsi="Times New Roman" w:cs="Times New Roman"/>
        </w:rPr>
        <w:t>型血的血液与</w:t>
      </w:r>
      <w:r w:rsidRPr="00A920A0">
        <w:rPr>
          <w:rFonts w:ascii="Times New Roman" w:hAnsi="Times New Roman" w:cs="Times New Roman"/>
        </w:rPr>
        <w:t>A</w:t>
      </w:r>
      <w:r w:rsidRPr="00A920A0">
        <w:rPr>
          <w:rFonts w:ascii="Times New Roman" w:hAnsi="Times New Roman" w:cs="Times New Roman"/>
        </w:rPr>
        <w:t>型血的血清混合</w:t>
      </w:r>
      <w:r>
        <w:rPr>
          <w:rFonts w:ascii="Times New Roman" w:hAnsi="Times New Roman" w:cs="Times New Roman"/>
        </w:rPr>
        <w:t>，</w:t>
      </w:r>
      <w:r w:rsidRPr="00A920A0">
        <w:rPr>
          <w:rFonts w:ascii="Times New Roman" w:hAnsi="Times New Roman" w:cs="Times New Roman"/>
        </w:rPr>
        <w:t>会发生红细胞凝集</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基因</w:t>
      </w:r>
      <w:r w:rsidRPr="00A920A0">
        <w:rPr>
          <w:rFonts w:ascii="Times New Roman" w:hAnsi="Times New Roman" w:cs="Times New Roman"/>
          <w:i/>
        </w:rPr>
        <w:t>H</w:t>
      </w:r>
      <w:r w:rsidRPr="00A920A0">
        <w:rPr>
          <w:rFonts w:ascii="Times New Roman" w:hAnsi="Times New Roman" w:cs="Times New Roman"/>
        </w:rPr>
        <w:t>缺失者的血液与基因</w:t>
      </w:r>
      <w:r w:rsidRPr="00A920A0">
        <w:rPr>
          <w:rFonts w:ascii="Times New Roman" w:hAnsi="Times New Roman" w:cs="Times New Roman"/>
          <w:i/>
        </w:rPr>
        <w:t>H</w:t>
      </w:r>
      <w:r w:rsidRPr="00A920A0">
        <w:rPr>
          <w:rFonts w:ascii="Times New Roman" w:hAnsi="Times New Roman" w:cs="Times New Roman"/>
        </w:rPr>
        <w:t>正常的</w:t>
      </w:r>
      <w:r w:rsidRPr="00A920A0">
        <w:rPr>
          <w:rFonts w:ascii="Times New Roman" w:hAnsi="Times New Roman" w:cs="Times New Roman"/>
        </w:rPr>
        <w:t>O</w:t>
      </w:r>
      <w:r w:rsidRPr="00A920A0">
        <w:rPr>
          <w:rFonts w:ascii="Times New Roman" w:hAnsi="Times New Roman" w:cs="Times New Roman"/>
        </w:rPr>
        <w:t>型血液混合</w:t>
      </w:r>
      <w:r>
        <w:rPr>
          <w:rFonts w:ascii="Times New Roman" w:hAnsi="Times New Roman" w:cs="Times New Roman"/>
        </w:rPr>
        <w:t>，</w:t>
      </w:r>
      <w:r w:rsidRPr="00A920A0">
        <w:rPr>
          <w:rFonts w:ascii="Times New Roman" w:hAnsi="Times New Roman" w:cs="Times New Roman"/>
        </w:rPr>
        <w:t>不会发生红细胞凝集</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CD</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A</w:t>
      </w:r>
      <w:r w:rsidRPr="00A920A0">
        <w:rPr>
          <w:rFonts w:ascii="Times New Roman" w:eastAsia="楷体_GB2312" w:hAnsi="Times New Roman" w:cs="Times New Roman"/>
        </w:rPr>
        <w:t>和</w:t>
      </w:r>
      <w:r w:rsidRPr="00A920A0">
        <w:rPr>
          <w:rFonts w:ascii="Times New Roman" w:eastAsia="楷体_GB2312" w:hAnsi="Times New Roman" w:cs="Times New Roman"/>
        </w:rPr>
        <w:t>B</w:t>
      </w:r>
      <w:r w:rsidRPr="00A920A0">
        <w:rPr>
          <w:rFonts w:ascii="Times New Roman" w:eastAsia="楷体_GB2312" w:hAnsi="Times New Roman" w:cs="Times New Roman"/>
        </w:rPr>
        <w:t>抗原是红细胞膜上的特异性抗原分子，可作为血型识别的分子标签，</w:t>
      </w:r>
      <w:r w:rsidRPr="00A920A0">
        <w:rPr>
          <w:rFonts w:ascii="Times New Roman" w:eastAsia="楷体_GB2312" w:hAnsi="Times New Roman" w:cs="Times New Roman"/>
        </w:rPr>
        <w:t>A</w:t>
      </w:r>
      <w:r w:rsidRPr="00A920A0">
        <w:rPr>
          <w:rFonts w:ascii="Times New Roman" w:eastAsia="楷体_GB2312" w:hAnsi="Times New Roman" w:cs="Times New Roman"/>
        </w:rPr>
        <w:t>正确；</w:t>
      </w:r>
      <w:r w:rsidRPr="00A920A0">
        <w:rPr>
          <w:rFonts w:ascii="Times New Roman" w:eastAsia="楷体_GB2312" w:hAnsi="Times New Roman" w:cs="Times New Roman"/>
        </w:rPr>
        <w:t>A</w:t>
      </w:r>
      <w:r w:rsidRPr="00A920A0">
        <w:rPr>
          <w:rFonts w:ascii="Times New Roman" w:eastAsia="楷体_GB2312" w:hAnsi="Times New Roman" w:cs="Times New Roman"/>
        </w:rPr>
        <w:t>和</w:t>
      </w:r>
      <w:r w:rsidRPr="00A920A0">
        <w:rPr>
          <w:rFonts w:ascii="Times New Roman" w:eastAsia="楷体_GB2312" w:hAnsi="Times New Roman" w:cs="Times New Roman"/>
        </w:rPr>
        <w:t>B</w:t>
      </w:r>
      <w:r w:rsidRPr="00A920A0">
        <w:rPr>
          <w:rFonts w:ascii="Times New Roman" w:eastAsia="楷体_GB2312" w:hAnsi="Times New Roman" w:cs="Times New Roman"/>
        </w:rPr>
        <w:t>抗原的合成依赖</w:t>
      </w:r>
      <w:r w:rsidRPr="00A920A0">
        <w:rPr>
          <w:rFonts w:ascii="Times New Roman" w:eastAsia="楷体_GB2312" w:hAnsi="Times New Roman" w:cs="Times New Roman"/>
        </w:rPr>
        <w:t>H</w:t>
      </w:r>
      <w:r w:rsidRPr="00A920A0">
        <w:rPr>
          <w:rFonts w:ascii="Times New Roman" w:eastAsia="楷体_GB2312" w:hAnsi="Times New Roman" w:cs="Times New Roman"/>
        </w:rPr>
        <w:t>抗原，因此基因</w:t>
      </w:r>
      <w:r w:rsidRPr="00A920A0">
        <w:rPr>
          <w:rFonts w:ascii="Times New Roman" w:eastAsia="楷体_GB2312" w:hAnsi="Times New Roman" w:cs="Times New Roman"/>
          <w:i/>
        </w:rPr>
        <w:t>H</w:t>
      </w:r>
      <w:r w:rsidRPr="00A920A0">
        <w:rPr>
          <w:rFonts w:ascii="Times New Roman" w:eastAsia="楷体_GB2312" w:hAnsi="Times New Roman" w:cs="Times New Roman"/>
        </w:rPr>
        <w:t>缺失者无法合成</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B</w:t>
      </w:r>
      <w:r w:rsidRPr="00A920A0">
        <w:rPr>
          <w:rFonts w:ascii="Times New Roman" w:eastAsia="楷体_GB2312" w:hAnsi="Times New Roman" w:cs="Times New Roman"/>
        </w:rPr>
        <w:t>抗原，红细胞膜上无</w:t>
      </w:r>
      <w:r w:rsidRPr="00A920A0">
        <w:rPr>
          <w:rFonts w:ascii="Times New Roman" w:eastAsia="楷体_GB2312" w:hAnsi="Times New Roman" w:cs="Times New Roman"/>
        </w:rPr>
        <w:t>A</w:t>
      </w:r>
      <w:r w:rsidRPr="00A920A0">
        <w:rPr>
          <w:rFonts w:ascii="Times New Roman" w:eastAsia="楷体_GB2312" w:hAnsi="Times New Roman" w:cs="Times New Roman"/>
        </w:rPr>
        <w:t>和</w:t>
      </w:r>
      <w:r w:rsidRPr="00A920A0">
        <w:rPr>
          <w:rFonts w:ascii="Times New Roman" w:eastAsia="楷体_GB2312" w:hAnsi="Times New Roman" w:cs="Times New Roman"/>
        </w:rPr>
        <w:t>B</w:t>
      </w:r>
      <w:r w:rsidRPr="00A920A0">
        <w:rPr>
          <w:rFonts w:ascii="Times New Roman" w:eastAsia="楷体_GB2312" w:hAnsi="Times New Roman" w:cs="Times New Roman"/>
        </w:rPr>
        <w:t>抗原，按</w:t>
      </w:r>
      <w:r w:rsidRPr="00A920A0">
        <w:rPr>
          <w:rFonts w:ascii="Times New Roman" w:eastAsia="楷体_GB2312" w:hAnsi="Times New Roman" w:cs="Times New Roman"/>
        </w:rPr>
        <w:t>ABO</w:t>
      </w:r>
      <w:r w:rsidRPr="00A920A0">
        <w:rPr>
          <w:rFonts w:ascii="Times New Roman" w:eastAsia="楷体_GB2312" w:hAnsi="Times New Roman" w:cs="Times New Roman"/>
        </w:rPr>
        <w:t>血型分型依据，其应为</w:t>
      </w:r>
      <w:r w:rsidRPr="00A920A0">
        <w:rPr>
          <w:rFonts w:ascii="Times New Roman" w:eastAsia="楷体_GB2312" w:hAnsi="Times New Roman" w:cs="Times New Roman"/>
        </w:rPr>
        <w:t>O</w:t>
      </w:r>
      <w:r w:rsidRPr="00A920A0">
        <w:rPr>
          <w:rFonts w:ascii="Times New Roman" w:eastAsia="楷体_GB2312" w:hAnsi="Times New Roman" w:cs="Times New Roman"/>
        </w:rPr>
        <w:t>型血，</w:t>
      </w:r>
      <w:r w:rsidRPr="00A920A0">
        <w:rPr>
          <w:rFonts w:ascii="Times New Roman" w:eastAsia="楷体_GB2312" w:hAnsi="Times New Roman" w:cs="Times New Roman"/>
        </w:rPr>
        <w:t>B</w:t>
      </w:r>
      <w:r w:rsidRPr="00A920A0">
        <w:rPr>
          <w:rFonts w:ascii="Times New Roman" w:eastAsia="楷体_GB2312" w:hAnsi="Times New Roman" w:cs="Times New Roman"/>
        </w:rPr>
        <w:t>正确；</w:t>
      </w:r>
      <w:r w:rsidRPr="00A920A0">
        <w:rPr>
          <w:rFonts w:ascii="Times New Roman" w:eastAsia="楷体_GB2312" w:hAnsi="Times New Roman" w:cs="Times New Roman"/>
        </w:rPr>
        <w:t>O</w:t>
      </w:r>
      <w:r w:rsidRPr="00A920A0">
        <w:rPr>
          <w:rFonts w:ascii="Times New Roman" w:eastAsia="楷体_GB2312" w:hAnsi="Times New Roman" w:cs="Times New Roman"/>
        </w:rPr>
        <w:t>型血的血液中，红细胞膜上无</w:t>
      </w:r>
      <w:r w:rsidRPr="00A920A0">
        <w:rPr>
          <w:rFonts w:ascii="Times New Roman" w:eastAsia="楷体_GB2312" w:hAnsi="Times New Roman" w:cs="Times New Roman"/>
        </w:rPr>
        <w:t>A</w:t>
      </w:r>
      <w:r w:rsidRPr="00A920A0">
        <w:rPr>
          <w:rFonts w:ascii="Times New Roman" w:eastAsia="楷体_GB2312" w:hAnsi="Times New Roman" w:cs="Times New Roman"/>
        </w:rPr>
        <w:t>和</w:t>
      </w:r>
      <w:r w:rsidRPr="00A920A0">
        <w:rPr>
          <w:rFonts w:ascii="Times New Roman" w:eastAsia="楷体_GB2312" w:hAnsi="Times New Roman" w:cs="Times New Roman"/>
        </w:rPr>
        <w:t>B</w:t>
      </w:r>
      <w:r w:rsidRPr="00A920A0">
        <w:rPr>
          <w:rFonts w:ascii="Times New Roman" w:eastAsia="楷体_GB2312" w:hAnsi="Times New Roman" w:cs="Times New Roman"/>
        </w:rPr>
        <w:t>抗原，</w:t>
      </w:r>
      <w:r w:rsidRPr="00A920A0">
        <w:rPr>
          <w:rFonts w:ascii="Times New Roman" w:eastAsia="楷体_GB2312" w:hAnsi="Times New Roman" w:cs="Times New Roman"/>
        </w:rPr>
        <w:t>A</w:t>
      </w:r>
      <w:r w:rsidRPr="00A920A0">
        <w:rPr>
          <w:rFonts w:ascii="Times New Roman" w:eastAsia="楷体_GB2312" w:hAnsi="Times New Roman" w:cs="Times New Roman"/>
        </w:rPr>
        <w:t>型血的血清中含抗</w:t>
      </w:r>
      <w:r w:rsidRPr="00A920A0">
        <w:rPr>
          <w:rFonts w:ascii="Times New Roman" w:eastAsia="楷体_GB2312" w:hAnsi="Times New Roman" w:cs="Times New Roman"/>
        </w:rPr>
        <w:t>B</w:t>
      </w:r>
      <w:r w:rsidRPr="00A920A0">
        <w:rPr>
          <w:rFonts w:ascii="Times New Roman" w:eastAsia="楷体_GB2312" w:hAnsi="Times New Roman" w:cs="Times New Roman"/>
        </w:rPr>
        <w:t>抗体，</w:t>
      </w:r>
      <w:r w:rsidRPr="00A920A0">
        <w:rPr>
          <w:rFonts w:ascii="Times New Roman" w:eastAsia="楷体_GB2312" w:hAnsi="Times New Roman" w:cs="Times New Roman"/>
        </w:rPr>
        <w:t>O</w:t>
      </w:r>
      <w:r w:rsidRPr="00A920A0">
        <w:rPr>
          <w:rFonts w:ascii="Times New Roman" w:eastAsia="楷体_GB2312" w:hAnsi="Times New Roman" w:cs="Times New Roman"/>
        </w:rPr>
        <w:t>型血的血液与</w:t>
      </w:r>
      <w:r w:rsidRPr="00A920A0">
        <w:rPr>
          <w:rFonts w:ascii="Times New Roman" w:eastAsia="楷体_GB2312" w:hAnsi="Times New Roman" w:cs="Times New Roman"/>
        </w:rPr>
        <w:t>A</w:t>
      </w:r>
      <w:r w:rsidRPr="00A920A0">
        <w:rPr>
          <w:rFonts w:ascii="Times New Roman" w:eastAsia="楷体_GB2312" w:hAnsi="Times New Roman" w:cs="Times New Roman"/>
        </w:rPr>
        <w:t>型血的血清混合，不会导致红细胞凝集，</w:t>
      </w:r>
      <w:r w:rsidRPr="00A920A0">
        <w:rPr>
          <w:rFonts w:ascii="Times New Roman" w:eastAsia="楷体_GB2312" w:hAnsi="Times New Roman" w:cs="Times New Roman"/>
        </w:rPr>
        <w:t>C</w:t>
      </w:r>
      <w:r w:rsidRPr="00A920A0">
        <w:rPr>
          <w:rFonts w:ascii="Times New Roman" w:eastAsia="楷体_GB2312" w:hAnsi="Times New Roman" w:cs="Times New Roman"/>
        </w:rPr>
        <w:t>错误；基因</w:t>
      </w:r>
      <w:r w:rsidRPr="00A920A0">
        <w:rPr>
          <w:rFonts w:ascii="Times New Roman" w:eastAsia="楷体_GB2312" w:hAnsi="Times New Roman" w:cs="Times New Roman"/>
          <w:i/>
        </w:rPr>
        <w:t>H</w:t>
      </w:r>
      <w:r w:rsidRPr="00A920A0">
        <w:rPr>
          <w:rFonts w:ascii="Times New Roman" w:eastAsia="楷体_GB2312" w:hAnsi="Times New Roman" w:cs="Times New Roman"/>
        </w:rPr>
        <w:t>缺失者的血清含有抗</w:t>
      </w:r>
      <w:r w:rsidRPr="00A920A0">
        <w:rPr>
          <w:rFonts w:ascii="Times New Roman" w:eastAsia="楷体_GB2312" w:hAnsi="Times New Roman" w:cs="Times New Roman"/>
        </w:rPr>
        <w:t>H</w:t>
      </w:r>
      <w:r w:rsidRPr="00A920A0">
        <w:rPr>
          <w:rFonts w:ascii="Times New Roman" w:eastAsia="楷体_GB2312" w:hAnsi="Times New Roman" w:cs="Times New Roman"/>
        </w:rPr>
        <w:t>抗体，而基因</w:t>
      </w:r>
      <w:r w:rsidRPr="00A920A0">
        <w:rPr>
          <w:rFonts w:ascii="Times New Roman" w:eastAsia="楷体_GB2312" w:hAnsi="Times New Roman" w:cs="Times New Roman"/>
          <w:i/>
        </w:rPr>
        <w:t>H</w:t>
      </w:r>
      <w:r w:rsidRPr="00A920A0">
        <w:rPr>
          <w:rFonts w:ascii="Times New Roman" w:eastAsia="楷体_GB2312" w:hAnsi="Times New Roman" w:cs="Times New Roman"/>
        </w:rPr>
        <w:t>正常的</w:t>
      </w:r>
      <w:r w:rsidRPr="00A920A0">
        <w:rPr>
          <w:rFonts w:ascii="Times New Roman" w:eastAsia="楷体_GB2312" w:hAnsi="Times New Roman" w:cs="Times New Roman"/>
        </w:rPr>
        <w:t>O</w:t>
      </w:r>
      <w:r w:rsidRPr="00A920A0">
        <w:rPr>
          <w:rFonts w:ascii="Times New Roman" w:eastAsia="楷体_GB2312" w:hAnsi="Times New Roman" w:cs="Times New Roman"/>
        </w:rPr>
        <w:t>型血的红</w:t>
      </w:r>
      <w:r w:rsidRPr="00A920A0">
        <w:rPr>
          <w:rFonts w:ascii="Times New Roman" w:eastAsia="楷体_GB2312" w:hAnsi="Times New Roman" w:cs="Times New Roman"/>
        </w:rPr>
        <w:t>细胞膜上有</w:t>
      </w:r>
      <w:r w:rsidRPr="00A920A0">
        <w:rPr>
          <w:rFonts w:ascii="Times New Roman" w:eastAsia="楷体_GB2312" w:hAnsi="Times New Roman" w:cs="Times New Roman"/>
        </w:rPr>
        <w:t>H</w:t>
      </w:r>
      <w:r w:rsidRPr="00A920A0">
        <w:rPr>
          <w:rFonts w:ascii="Times New Roman" w:eastAsia="楷体_GB2312" w:hAnsi="Times New Roman" w:cs="Times New Roman"/>
        </w:rPr>
        <w:t>抗原，当两者血液混合时，抗</w:t>
      </w:r>
      <w:r w:rsidRPr="00A920A0">
        <w:rPr>
          <w:rFonts w:ascii="Times New Roman" w:eastAsia="楷体_GB2312" w:hAnsi="Times New Roman" w:cs="Times New Roman"/>
        </w:rPr>
        <w:t>H</w:t>
      </w:r>
      <w:r w:rsidRPr="00A920A0">
        <w:rPr>
          <w:rFonts w:ascii="Times New Roman" w:eastAsia="楷体_GB2312" w:hAnsi="Times New Roman" w:cs="Times New Roman"/>
        </w:rPr>
        <w:t>抗体与</w:t>
      </w:r>
      <w:r w:rsidRPr="00A920A0">
        <w:rPr>
          <w:rFonts w:ascii="Times New Roman" w:eastAsia="楷体_GB2312" w:hAnsi="Times New Roman" w:cs="Times New Roman"/>
        </w:rPr>
        <w:t>H</w:t>
      </w:r>
      <w:r w:rsidRPr="00A920A0">
        <w:rPr>
          <w:rFonts w:ascii="Times New Roman" w:eastAsia="楷体_GB2312" w:hAnsi="Times New Roman" w:cs="Times New Roman"/>
        </w:rPr>
        <w:t>抗原结合，会导致红细胞凝集，</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15</w:t>
      </w:r>
      <w:r>
        <w:rPr>
          <w:rFonts w:ascii="Times New Roman" w:hAnsi="Times New Roman" w:cs="Times New Roman"/>
        </w:rPr>
        <w:t>．</w:t>
      </w:r>
      <w:r w:rsidRPr="00A920A0">
        <w:rPr>
          <w:rFonts w:ascii="Times New Roman" w:hAnsi="Times New Roman" w:cs="Times New Roman"/>
        </w:rPr>
        <w:t>Cl</w:t>
      </w:r>
      <w:r w:rsidRPr="00A920A0">
        <w:rPr>
          <w:rFonts w:ascii="Times New Roman" w:hAnsi="Times New Roman" w:cs="Times New Roman"/>
        </w:rPr>
        <w:t>属于植物的微量元素</w:t>
      </w:r>
      <w:r>
        <w:rPr>
          <w:rFonts w:ascii="Times New Roman" w:hAnsi="Times New Roman" w:cs="Times New Roman"/>
        </w:rPr>
        <w:t>。</w:t>
      </w:r>
      <w:r w:rsidRPr="00A920A0">
        <w:rPr>
          <w:rFonts w:ascii="Times New Roman" w:hAnsi="Times New Roman" w:cs="Times New Roman"/>
        </w:rPr>
        <w:t>分别用渗透压相同</w:t>
      </w:r>
      <w:r>
        <w:rPr>
          <w:rFonts w:ascii="Times New Roman" w:hAnsi="Times New Roman" w:cs="Times New Roman"/>
        </w:rPr>
        <w:t>、</w:t>
      </w:r>
      <w:r w:rsidRPr="00A920A0">
        <w:rPr>
          <w:rFonts w:ascii="Times New Roman" w:hAnsi="Times New Roman" w:cs="Times New Roman"/>
        </w:rPr>
        <w:t>Na</w:t>
      </w:r>
      <w:r w:rsidRPr="00A920A0">
        <w:rPr>
          <w:rFonts w:ascii="Times New Roman" w:hAnsi="Times New Roman" w:cs="Times New Roman"/>
          <w:vertAlign w:val="superscript"/>
        </w:rPr>
        <w:t>＋</w:t>
      </w:r>
      <w:r w:rsidRPr="00A920A0">
        <w:rPr>
          <w:rFonts w:ascii="Times New Roman" w:hAnsi="Times New Roman" w:cs="Times New Roman"/>
        </w:rPr>
        <w:t>或</w:t>
      </w:r>
      <w:r w:rsidRPr="00A920A0">
        <w:rPr>
          <w:rFonts w:ascii="Times New Roman" w:hAnsi="Times New Roman" w:cs="Times New Roman"/>
        </w:rPr>
        <w:t>Cl</w:t>
      </w:r>
      <w:r w:rsidRPr="00A920A0">
        <w:rPr>
          <w:rFonts w:ascii="Times New Roman" w:hAnsi="Times New Roman" w:cs="Times New Roman"/>
          <w:vertAlign w:val="superscript"/>
        </w:rPr>
        <w:t>－</w:t>
      </w:r>
      <w:r w:rsidRPr="00A920A0">
        <w:rPr>
          <w:rFonts w:ascii="Times New Roman" w:hAnsi="Times New Roman" w:cs="Times New Roman"/>
        </w:rPr>
        <w:t>物质的量浓度也相同的三种溶液处理某荒漠植物</w:t>
      </w:r>
      <w:r>
        <w:rPr>
          <w:rFonts w:ascii="Times New Roman" w:hAnsi="Times New Roman" w:cs="Times New Roman"/>
        </w:rPr>
        <w:t>(</w:t>
      </w:r>
      <w:r w:rsidRPr="00A920A0">
        <w:rPr>
          <w:rFonts w:ascii="Times New Roman" w:hAnsi="Times New Roman" w:cs="Times New Roman"/>
        </w:rPr>
        <w:t>不考虑溶液中其他离子的影响</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5</w:t>
      </w:r>
      <w:r w:rsidRPr="00A920A0">
        <w:rPr>
          <w:rFonts w:ascii="Times New Roman" w:hAnsi="Times New Roman" w:cs="Times New Roman"/>
        </w:rPr>
        <w:t>天后</w:t>
      </w:r>
      <w:r>
        <w:rPr>
          <w:rFonts w:ascii="Times New Roman" w:hAnsi="Times New Roman" w:cs="Times New Roman"/>
        </w:rPr>
        <w:t>，</w:t>
      </w:r>
      <w:r w:rsidRPr="00A920A0">
        <w:rPr>
          <w:rFonts w:ascii="Times New Roman" w:hAnsi="Times New Roman" w:cs="Times New Roman"/>
        </w:rPr>
        <w:t>与对照组</w:t>
      </w:r>
      <w:r>
        <w:rPr>
          <w:rFonts w:ascii="Times New Roman" w:hAnsi="Times New Roman" w:cs="Times New Roman"/>
        </w:rPr>
        <w:t>(</w:t>
      </w:r>
      <w:r w:rsidRPr="00A920A0">
        <w:rPr>
          <w:rFonts w:hAnsi="宋体" w:cs="Times New Roman"/>
        </w:rPr>
        <w:t>Ⅰ</w:t>
      </w:r>
      <w:r>
        <w:rPr>
          <w:rFonts w:ascii="Times New Roman" w:hAnsi="Times New Roman" w:cs="Times New Roman"/>
        </w:rPr>
        <w:t>)</w:t>
      </w:r>
      <w:r w:rsidRPr="00A920A0">
        <w:rPr>
          <w:rFonts w:ascii="Times New Roman" w:hAnsi="Times New Roman" w:cs="Times New Roman"/>
        </w:rPr>
        <w:t>相比</w:t>
      </w:r>
      <w:r>
        <w:rPr>
          <w:rFonts w:ascii="Times New Roman" w:hAnsi="Times New Roman" w:cs="Times New Roman"/>
        </w:rPr>
        <w:t>，</w:t>
      </w:r>
      <w:r w:rsidRPr="00A920A0">
        <w:rPr>
          <w:rFonts w:hAnsi="宋体" w:cs="Times New Roman"/>
        </w:rPr>
        <w:t>Ⅱ</w:t>
      </w:r>
      <w:r w:rsidRPr="00A920A0">
        <w:rPr>
          <w:rFonts w:ascii="Times New Roman" w:hAnsi="Times New Roman" w:cs="Times New Roman"/>
        </w:rPr>
        <w:t>和</w:t>
      </w:r>
      <w:r w:rsidRPr="00A920A0">
        <w:rPr>
          <w:rFonts w:hAnsi="宋体" w:cs="Times New Roman"/>
        </w:rPr>
        <w:t>Ⅲ</w:t>
      </w:r>
      <w:r w:rsidRPr="00A920A0">
        <w:rPr>
          <w:rFonts w:ascii="Times New Roman" w:hAnsi="Times New Roman" w:cs="Times New Roman"/>
        </w:rPr>
        <w:t>组光合</w:t>
      </w:r>
      <w:r w:rsidRPr="00A920A0">
        <w:rPr>
          <w:rFonts w:ascii="Times New Roman" w:hAnsi="Times New Roman" w:cs="Times New Roman"/>
        </w:rPr>
        <w:t>速率降低</w:t>
      </w:r>
      <w:r>
        <w:rPr>
          <w:rFonts w:ascii="Times New Roman" w:hAnsi="Times New Roman" w:cs="Times New Roman"/>
        </w:rPr>
        <w:t>，</w:t>
      </w:r>
      <w:r w:rsidRPr="00A920A0">
        <w:rPr>
          <w:rFonts w:ascii="Times New Roman" w:hAnsi="Times New Roman" w:cs="Times New Roman"/>
        </w:rPr>
        <w:t>而</w:t>
      </w:r>
      <w:r w:rsidRPr="00A920A0">
        <w:rPr>
          <w:rFonts w:hAnsi="宋体" w:cs="Times New Roman"/>
        </w:rPr>
        <w:t>Ⅳ</w:t>
      </w:r>
      <w:r w:rsidRPr="00A920A0">
        <w:rPr>
          <w:rFonts w:ascii="Times New Roman" w:hAnsi="Times New Roman" w:cs="Times New Roman"/>
        </w:rPr>
        <w:t>组无显著差异</w:t>
      </w:r>
      <w:r>
        <w:rPr>
          <w:rFonts w:ascii="Times New Roman" w:hAnsi="Times New Roman" w:cs="Times New Roman"/>
        </w:rPr>
        <w:t>；</w:t>
      </w:r>
      <w:r w:rsidRPr="00A920A0">
        <w:rPr>
          <w:rFonts w:ascii="Times New Roman" w:hAnsi="Times New Roman" w:cs="Times New Roman"/>
        </w:rPr>
        <w:t>各组植株的地上部分和根中</w:t>
      </w:r>
      <w:r w:rsidRPr="00A920A0">
        <w:rPr>
          <w:rFonts w:ascii="Times New Roman" w:hAnsi="Times New Roman" w:cs="Times New Roman"/>
        </w:rPr>
        <w:t>Cl</w:t>
      </w:r>
      <w:r w:rsidRPr="00A920A0">
        <w:rPr>
          <w:rFonts w:ascii="Times New Roman" w:hAnsi="Times New Roman" w:cs="Times New Roman"/>
          <w:vertAlign w:val="superscript"/>
        </w:rPr>
        <w:t>－</w:t>
      </w:r>
      <w:r>
        <w:rPr>
          <w:rFonts w:ascii="Times New Roman" w:hAnsi="Times New Roman" w:cs="Times New Roman"/>
        </w:rPr>
        <w:t>、</w:t>
      </w:r>
      <w:r w:rsidRPr="00A920A0">
        <w:rPr>
          <w:rFonts w:ascii="Times New Roman" w:hAnsi="Times New Roman" w:cs="Times New Roman"/>
        </w:rPr>
        <w:t>K</w:t>
      </w:r>
      <w:r w:rsidRPr="00A920A0">
        <w:rPr>
          <w:rFonts w:ascii="Times New Roman" w:hAnsi="Times New Roman" w:cs="Times New Roman"/>
          <w:vertAlign w:val="superscript"/>
        </w:rPr>
        <w:t>＋</w:t>
      </w:r>
      <w:r w:rsidRPr="00A920A0">
        <w:rPr>
          <w:rFonts w:ascii="Times New Roman" w:hAnsi="Times New Roman" w:cs="Times New Roman"/>
        </w:rPr>
        <w:t>含量如图所示</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77820" cy="1032510"/>
            <wp:effectExtent l="0" t="0" r="0" b="0"/>
            <wp:docPr id="582" name="图片 582"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 name="Picture 582" descr="G:\历年高考题\2025高考题\生物\T100.TIF"/>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77820" cy="1032510"/>
                    </a:xfrm>
                    <a:prstGeom prst="rect">
                      <a:avLst/>
                    </a:prstGeom>
                    <a:noFill/>
                    <a:ln>
                      <a:noFill/>
                    </a:ln>
                  </pic:spPr>
                </pic:pic>
              </a:graphicData>
            </a:graphic>
          </wp:inline>
        </w:drawing>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注：</w:t>
      </w:r>
      <w:r w:rsidRPr="00A920A0">
        <w:rPr>
          <w:rFonts w:eastAsia="仿宋_GB2312" w:hAnsi="宋体" w:cs="Times New Roman"/>
        </w:rPr>
        <w:t>Ⅰ</w:t>
      </w:r>
      <w:r w:rsidRPr="00A920A0">
        <w:rPr>
          <w:rFonts w:ascii="Times New Roman" w:eastAsia="仿宋_GB2312" w:hAnsi="Times New Roman" w:cs="Times New Roman"/>
        </w:rPr>
        <w:t>.</w:t>
      </w:r>
      <w:r w:rsidRPr="00A920A0">
        <w:rPr>
          <w:rFonts w:ascii="Times New Roman" w:eastAsia="仿宋_GB2312" w:hAnsi="Times New Roman" w:cs="Times New Roman"/>
        </w:rPr>
        <w:t>对照</w:t>
      </w:r>
      <w:r>
        <w:rPr>
          <w:rFonts w:ascii="Times New Roman" w:eastAsia="仿宋_GB2312" w:hAnsi="Times New Roman" w:cs="Times New Roman"/>
        </w:rPr>
        <w:t>(</w:t>
      </w:r>
      <w:r w:rsidRPr="00A920A0">
        <w:rPr>
          <w:rFonts w:ascii="Times New Roman" w:eastAsia="仿宋_GB2312" w:hAnsi="Times New Roman" w:cs="Times New Roman"/>
        </w:rPr>
        <w:t>正常栽培</w:t>
      </w:r>
      <w:r>
        <w:rPr>
          <w:rFonts w:ascii="Times New Roman" w:eastAsia="仿宋_GB2312" w:hAnsi="Times New Roman" w:cs="Times New Roman"/>
        </w:rPr>
        <w:t>)</w:t>
      </w:r>
      <w:r w:rsidRPr="00A920A0">
        <w:rPr>
          <w:rFonts w:ascii="Times New Roman" w:eastAsia="仿宋_GB2312" w:hAnsi="Times New Roman" w:cs="Times New Roman"/>
        </w:rPr>
        <w:t>；</w:t>
      </w:r>
      <w:r w:rsidRPr="00A920A0">
        <w:rPr>
          <w:rFonts w:eastAsia="仿宋_GB2312" w:hAnsi="宋体" w:cs="Times New Roman"/>
        </w:rPr>
        <w:t>Ⅱ</w:t>
      </w:r>
      <w:r w:rsidRPr="00A920A0">
        <w:rPr>
          <w:rFonts w:ascii="Times New Roman" w:eastAsia="仿宋_GB2312" w:hAnsi="Times New Roman" w:cs="Times New Roman"/>
        </w:rPr>
        <w:t>.NaCl</w:t>
      </w:r>
      <w:r w:rsidRPr="00A920A0">
        <w:rPr>
          <w:rFonts w:ascii="Times New Roman" w:eastAsia="仿宋_GB2312" w:hAnsi="Times New Roman" w:cs="Times New Roman"/>
        </w:rPr>
        <w:t>溶液；</w:t>
      </w:r>
      <w:r w:rsidRPr="00A920A0">
        <w:rPr>
          <w:rFonts w:eastAsia="仿宋_GB2312" w:hAnsi="宋体" w:cs="Times New Roman"/>
        </w:rPr>
        <w:t>Ⅲ</w:t>
      </w:r>
      <w:r w:rsidRPr="00A920A0">
        <w:rPr>
          <w:rFonts w:ascii="Times New Roman" w:eastAsia="仿宋_GB2312" w:hAnsi="Times New Roman" w:cs="Times New Roman"/>
        </w:rPr>
        <w:t>.Na</w:t>
      </w:r>
      <w:r w:rsidRPr="00A920A0">
        <w:rPr>
          <w:rFonts w:ascii="Times New Roman" w:eastAsia="仿宋_GB2312" w:hAnsi="Times New Roman" w:cs="Times New Roman"/>
          <w:vertAlign w:val="superscript"/>
        </w:rPr>
        <w:t>＋</w:t>
      </w:r>
      <w:r w:rsidRPr="00A920A0">
        <w:rPr>
          <w:rFonts w:ascii="Times New Roman" w:eastAsia="仿宋_GB2312" w:hAnsi="Times New Roman" w:cs="Times New Roman"/>
        </w:rPr>
        <w:t>浓度与</w:t>
      </w:r>
      <w:r w:rsidRPr="00A920A0">
        <w:rPr>
          <w:rFonts w:eastAsia="仿宋_GB2312" w:hAnsi="宋体" w:cs="Times New Roman"/>
        </w:rPr>
        <w:t>Ⅱ</w:t>
      </w:r>
      <w:r w:rsidRPr="00A920A0">
        <w:rPr>
          <w:rFonts w:ascii="Times New Roman" w:eastAsia="仿宋_GB2312" w:hAnsi="Times New Roman" w:cs="Times New Roman"/>
        </w:rPr>
        <w:t>中相同、无</w:t>
      </w:r>
      <w:r w:rsidRPr="00A920A0">
        <w:rPr>
          <w:rFonts w:ascii="Times New Roman" w:eastAsia="仿宋_GB2312" w:hAnsi="Times New Roman" w:cs="Times New Roman"/>
        </w:rPr>
        <w:t>Cl</w:t>
      </w:r>
      <w:r w:rsidRPr="00A920A0">
        <w:rPr>
          <w:rFonts w:ascii="Times New Roman" w:eastAsia="仿宋_GB2312" w:hAnsi="Times New Roman" w:cs="Times New Roman"/>
          <w:vertAlign w:val="superscript"/>
        </w:rPr>
        <w:t>－</w:t>
      </w:r>
      <w:r w:rsidRPr="00A920A0">
        <w:rPr>
          <w:rFonts w:ascii="Times New Roman" w:eastAsia="仿宋_GB2312" w:hAnsi="Times New Roman" w:cs="Times New Roman"/>
        </w:rPr>
        <w:t>的溶液；</w:t>
      </w:r>
      <w:r w:rsidRPr="00A920A0">
        <w:rPr>
          <w:rFonts w:eastAsia="仿宋_GB2312" w:hAnsi="宋体" w:cs="Times New Roman"/>
        </w:rPr>
        <w:t>Ⅳ</w:t>
      </w:r>
      <w:r w:rsidRPr="00A920A0">
        <w:rPr>
          <w:rFonts w:ascii="Times New Roman" w:eastAsia="仿宋_GB2312" w:hAnsi="Times New Roman" w:cs="Times New Roman"/>
        </w:rPr>
        <w:t>.Cl</w:t>
      </w:r>
      <w:r w:rsidRPr="00A920A0">
        <w:rPr>
          <w:rFonts w:ascii="Times New Roman" w:eastAsia="仿宋_GB2312" w:hAnsi="Times New Roman" w:cs="Times New Roman"/>
          <w:vertAlign w:val="superscript"/>
        </w:rPr>
        <w:t>－</w:t>
      </w:r>
      <w:r w:rsidRPr="00A920A0">
        <w:rPr>
          <w:rFonts w:ascii="Times New Roman" w:eastAsia="仿宋_GB2312" w:hAnsi="Times New Roman" w:cs="Times New Roman"/>
        </w:rPr>
        <w:t>浓度与</w:t>
      </w:r>
      <w:r w:rsidRPr="00A920A0">
        <w:rPr>
          <w:rFonts w:eastAsia="仿宋_GB2312" w:hAnsi="宋体" w:cs="Times New Roman"/>
        </w:rPr>
        <w:t>Ⅱ</w:t>
      </w:r>
      <w:r w:rsidRPr="00A920A0">
        <w:rPr>
          <w:rFonts w:ascii="Times New Roman" w:eastAsia="仿宋_GB2312" w:hAnsi="Times New Roman" w:cs="Times New Roman"/>
        </w:rPr>
        <w:t>中相同、无</w:t>
      </w:r>
      <w:r w:rsidRPr="00A920A0">
        <w:rPr>
          <w:rFonts w:ascii="Times New Roman" w:eastAsia="仿宋_GB2312" w:hAnsi="Times New Roman" w:cs="Times New Roman"/>
        </w:rPr>
        <w:t>Na</w:t>
      </w:r>
      <w:r w:rsidRPr="00A920A0">
        <w:rPr>
          <w:rFonts w:ascii="Times New Roman" w:eastAsia="仿宋_GB2312" w:hAnsi="Times New Roman" w:cs="Times New Roman"/>
          <w:vertAlign w:val="superscript"/>
        </w:rPr>
        <w:t>＋</w:t>
      </w:r>
      <w:r w:rsidRPr="00A920A0">
        <w:rPr>
          <w:rFonts w:ascii="Times New Roman" w:eastAsia="仿宋_GB2312" w:hAnsi="Times New Roman" w:cs="Times New Roman"/>
        </w:rPr>
        <w:t>的溶液。</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过量的</w:t>
      </w:r>
      <w:r w:rsidRPr="00A920A0">
        <w:rPr>
          <w:rFonts w:ascii="Times New Roman" w:hAnsi="Times New Roman" w:cs="Times New Roman"/>
        </w:rPr>
        <w:t>Cl</w:t>
      </w:r>
      <w:r w:rsidRPr="00A920A0">
        <w:rPr>
          <w:rFonts w:ascii="Times New Roman" w:hAnsi="Times New Roman" w:cs="Times New Roman"/>
          <w:vertAlign w:val="superscript"/>
        </w:rPr>
        <w:t>－</w:t>
      </w:r>
      <w:r w:rsidRPr="00A920A0">
        <w:rPr>
          <w:rFonts w:ascii="Times New Roman" w:hAnsi="Times New Roman" w:cs="Times New Roman"/>
        </w:rPr>
        <w:t>可能储存于液泡中</w:t>
      </w:r>
      <w:r>
        <w:rPr>
          <w:rFonts w:ascii="Times New Roman" w:hAnsi="Times New Roman" w:cs="Times New Roman"/>
        </w:rPr>
        <w:t>，</w:t>
      </w:r>
      <w:r w:rsidRPr="00A920A0">
        <w:rPr>
          <w:rFonts w:ascii="Times New Roman" w:hAnsi="Times New Roman" w:cs="Times New Roman"/>
        </w:rPr>
        <w:t>以避免高浓度</w:t>
      </w:r>
      <w:r w:rsidRPr="00A920A0">
        <w:rPr>
          <w:rFonts w:ascii="Times New Roman" w:hAnsi="Times New Roman" w:cs="Times New Roman"/>
        </w:rPr>
        <w:t>Cl</w:t>
      </w:r>
      <w:r w:rsidRPr="00A920A0">
        <w:rPr>
          <w:rFonts w:ascii="Times New Roman" w:hAnsi="Times New Roman" w:cs="Times New Roman"/>
          <w:vertAlign w:val="superscript"/>
        </w:rPr>
        <w:t>－</w:t>
      </w:r>
      <w:r w:rsidRPr="00A920A0">
        <w:rPr>
          <w:rFonts w:ascii="Times New Roman" w:hAnsi="Times New Roman" w:cs="Times New Roman"/>
        </w:rPr>
        <w:t>对细胞的毒害</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溶液中</w:t>
      </w:r>
      <w:r w:rsidRPr="00A920A0">
        <w:rPr>
          <w:rFonts w:ascii="Times New Roman" w:hAnsi="Times New Roman" w:cs="Times New Roman"/>
        </w:rPr>
        <w:t>Cl</w:t>
      </w:r>
      <w:r w:rsidRPr="00A920A0">
        <w:rPr>
          <w:rFonts w:ascii="Times New Roman" w:hAnsi="Times New Roman" w:cs="Times New Roman"/>
          <w:vertAlign w:val="superscript"/>
        </w:rPr>
        <w:t>－</w:t>
      </w:r>
      <w:r w:rsidRPr="00A920A0">
        <w:rPr>
          <w:rFonts w:ascii="Times New Roman" w:hAnsi="Times New Roman" w:cs="Times New Roman"/>
        </w:rPr>
        <w:t>浓度越高</w:t>
      </w:r>
      <w:r>
        <w:rPr>
          <w:rFonts w:ascii="Times New Roman" w:hAnsi="Times New Roman" w:cs="Times New Roman"/>
        </w:rPr>
        <w:t>，</w:t>
      </w:r>
      <w:r w:rsidRPr="00A920A0">
        <w:rPr>
          <w:rFonts w:ascii="Times New Roman" w:hAnsi="Times New Roman" w:cs="Times New Roman"/>
        </w:rPr>
        <w:t>该植物向地上部分转运的</w:t>
      </w:r>
      <w:r w:rsidRPr="00A920A0">
        <w:rPr>
          <w:rFonts w:ascii="Times New Roman" w:hAnsi="Times New Roman" w:cs="Times New Roman"/>
        </w:rPr>
        <w:t>K</w:t>
      </w:r>
      <w:r w:rsidRPr="00A920A0">
        <w:rPr>
          <w:rFonts w:ascii="Times New Roman" w:hAnsi="Times New Roman" w:cs="Times New Roman"/>
          <w:vertAlign w:val="superscript"/>
        </w:rPr>
        <w:t>＋</w:t>
      </w:r>
      <w:r w:rsidRPr="00A920A0">
        <w:rPr>
          <w:rFonts w:ascii="Times New Roman" w:hAnsi="Times New Roman" w:cs="Times New Roman"/>
        </w:rPr>
        <w:t>量越多</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Na</w:t>
      </w:r>
      <w:r w:rsidRPr="00A920A0">
        <w:rPr>
          <w:rFonts w:ascii="Times New Roman" w:hAnsi="Times New Roman" w:cs="Times New Roman"/>
          <w:vertAlign w:val="superscript"/>
        </w:rPr>
        <w:t>＋</w:t>
      </w:r>
      <w:r w:rsidRPr="00A920A0">
        <w:rPr>
          <w:rFonts w:ascii="Times New Roman" w:hAnsi="Times New Roman" w:cs="Times New Roman"/>
        </w:rPr>
        <w:t>抑制该植物组织中</w:t>
      </w:r>
      <w:r w:rsidRPr="00A920A0">
        <w:rPr>
          <w:rFonts w:ascii="Times New Roman" w:hAnsi="Times New Roman" w:cs="Times New Roman"/>
        </w:rPr>
        <w:t>K</w:t>
      </w:r>
      <w:r w:rsidRPr="00A920A0">
        <w:rPr>
          <w:rFonts w:ascii="Times New Roman" w:hAnsi="Times New Roman" w:cs="Times New Roman"/>
          <w:vertAlign w:val="superscript"/>
        </w:rPr>
        <w:t>＋</w:t>
      </w:r>
      <w:r w:rsidRPr="00A920A0">
        <w:rPr>
          <w:rFonts w:ascii="Times New Roman" w:hAnsi="Times New Roman" w:cs="Times New Roman"/>
        </w:rPr>
        <w:t>的积累</w:t>
      </w:r>
      <w:r>
        <w:rPr>
          <w:rFonts w:ascii="Times New Roman" w:hAnsi="Times New Roman" w:cs="Times New Roman"/>
        </w:rPr>
        <w:t>，</w:t>
      </w:r>
      <w:r w:rsidRPr="00A920A0">
        <w:rPr>
          <w:rFonts w:ascii="Times New Roman" w:hAnsi="Times New Roman" w:cs="Times New Roman"/>
        </w:rPr>
        <w:t>有利于维持</w:t>
      </w:r>
      <w:r w:rsidRPr="00A920A0">
        <w:rPr>
          <w:rFonts w:ascii="Times New Roman" w:hAnsi="Times New Roman" w:cs="Times New Roman"/>
        </w:rPr>
        <w:t>Na</w:t>
      </w:r>
      <w:r w:rsidRPr="00A920A0">
        <w:rPr>
          <w:rFonts w:ascii="Times New Roman" w:hAnsi="Times New Roman" w:cs="Times New Roman"/>
          <w:vertAlign w:val="superscript"/>
        </w:rPr>
        <w:t>＋</w:t>
      </w:r>
      <w:r>
        <w:rPr>
          <w:rFonts w:ascii="Times New Roman" w:hAnsi="Times New Roman" w:cs="Times New Roman"/>
        </w:rPr>
        <w:t>、</w:t>
      </w:r>
      <w:r w:rsidRPr="00A920A0">
        <w:rPr>
          <w:rFonts w:ascii="Times New Roman" w:hAnsi="Times New Roman" w:cs="Times New Roman"/>
        </w:rPr>
        <w:t>K</w:t>
      </w:r>
      <w:r w:rsidRPr="00A920A0">
        <w:rPr>
          <w:rFonts w:ascii="Times New Roman" w:hAnsi="Times New Roman" w:cs="Times New Roman"/>
          <w:vertAlign w:val="superscript"/>
        </w:rPr>
        <w:t>＋</w:t>
      </w:r>
      <w:r w:rsidRPr="00A920A0">
        <w:rPr>
          <w:rFonts w:ascii="Times New Roman" w:hAnsi="Times New Roman" w:cs="Times New Roman"/>
        </w:rPr>
        <w:t>的平衡</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K</w:t>
      </w:r>
      <w:r w:rsidRPr="00A920A0">
        <w:rPr>
          <w:rFonts w:ascii="Times New Roman" w:hAnsi="Times New Roman" w:cs="Times New Roman"/>
          <w:vertAlign w:val="superscript"/>
        </w:rPr>
        <w:t>＋</w:t>
      </w:r>
      <w:r w:rsidRPr="00A920A0">
        <w:rPr>
          <w:rFonts w:ascii="Times New Roman" w:hAnsi="Times New Roman" w:cs="Times New Roman"/>
        </w:rPr>
        <w:t>从根转运到地上部分的组织细胞中需要消耗能量</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与</w:t>
      </w:r>
      <w:r w:rsidRPr="00A920A0">
        <w:rPr>
          <w:rFonts w:eastAsia="楷体_GB2312" w:hAnsi="宋体" w:cs="Times New Roman"/>
        </w:rPr>
        <w:t>Ⅰ</w:t>
      </w:r>
      <w:r w:rsidRPr="00A920A0">
        <w:rPr>
          <w:rFonts w:ascii="Times New Roman" w:eastAsia="楷体_GB2312" w:hAnsi="Times New Roman" w:cs="Times New Roman"/>
        </w:rPr>
        <w:t>组相比，</w:t>
      </w:r>
      <w:r w:rsidRPr="00A920A0">
        <w:rPr>
          <w:rFonts w:eastAsia="楷体_GB2312" w:hAnsi="宋体" w:cs="Times New Roman"/>
        </w:rPr>
        <w:t>Ⅱ</w:t>
      </w:r>
      <w:r w:rsidRPr="00A920A0">
        <w:rPr>
          <w:rFonts w:ascii="Times New Roman" w:eastAsia="楷体_GB2312" w:hAnsi="Times New Roman" w:cs="Times New Roman"/>
        </w:rPr>
        <w:t>、</w:t>
      </w:r>
      <w:r w:rsidRPr="00A920A0">
        <w:rPr>
          <w:rFonts w:eastAsia="楷体_GB2312" w:hAnsi="宋体" w:cs="Times New Roman"/>
        </w:rPr>
        <w:t>Ⅳ</w:t>
      </w:r>
      <w:r w:rsidRPr="00A920A0">
        <w:rPr>
          <w:rFonts w:ascii="Times New Roman" w:eastAsia="楷体_GB2312" w:hAnsi="Times New Roman" w:cs="Times New Roman"/>
        </w:rPr>
        <w:t>组细胞中</w:t>
      </w:r>
      <w:r w:rsidRPr="00A920A0">
        <w:rPr>
          <w:rFonts w:ascii="Times New Roman" w:eastAsia="楷体_GB2312" w:hAnsi="Times New Roman" w:cs="Times New Roman"/>
        </w:rPr>
        <w:t>Cl</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较多，且这两组根</w:t>
      </w:r>
      <w:r>
        <w:rPr>
          <w:rFonts w:ascii="Times New Roman" w:eastAsia="楷体_GB2312" w:hAnsi="Times New Roman" w:cs="Times New Roman"/>
        </w:rPr>
        <w:t>(</w:t>
      </w:r>
      <w:r w:rsidRPr="00A920A0">
        <w:rPr>
          <w:rFonts w:ascii="Times New Roman" w:eastAsia="楷体_GB2312" w:hAnsi="Times New Roman" w:cs="Times New Roman"/>
        </w:rPr>
        <w:t>无中央液泡</w:t>
      </w:r>
      <w:r>
        <w:rPr>
          <w:rFonts w:ascii="Times New Roman" w:eastAsia="楷体_GB2312" w:hAnsi="Times New Roman" w:cs="Times New Roman"/>
        </w:rPr>
        <w:t>)</w:t>
      </w:r>
      <w:r w:rsidRPr="00A920A0">
        <w:rPr>
          <w:rFonts w:ascii="Times New Roman" w:eastAsia="楷体_GB2312" w:hAnsi="Times New Roman" w:cs="Times New Roman"/>
        </w:rPr>
        <w:t>中</w:t>
      </w:r>
      <w:r w:rsidRPr="00A920A0">
        <w:rPr>
          <w:rFonts w:ascii="Times New Roman" w:eastAsia="楷体_GB2312" w:hAnsi="Times New Roman" w:cs="Times New Roman"/>
        </w:rPr>
        <w:t>Cl</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含量远低于地上部分</w:t>
      </w:r>
      <w:r>
        <w:rPr>
          <w:rFonts w:ascii="Times New Roman" w:eastAsia="楷体_GB2312" w:hAnsi="Times New Roman" w:cs="Times New Roman"/>
        </w:rPr>
        <w:t>(</w:t>
      </w:r>
      <w:r w:rsidRPr="00A920A0">
        <w:rPr>
          <w:rFonts w:ascii="Times New Roman" w:eastAsia="楷体_GB2312" w:hAnsi="Times New Roman" w:cs="Times New Roman"/>
        </w:rPr>
        <w:t>含中央液泡</w:t>
      </w:r>
      <w:r>
        <w:rPr>
          <w:rFonts w:ascii="Times New Roman" w:eastAsia="楷体_GB2312" w:hAnsi="Times New Roman" w:cs="Times New Roman"/>
        </w:rPr>
        <w:t>)</w:t>
      </w:r>
      <w:r w:rsidRPr="00A920A0">
        <w:rPr>
          <w:rFonts w:ascii="Times New Roman" w:eastAsia="楷体_GB2312" w:hAnsi="Times New Roman" w:cs="Times New Roman"/>
        </w:rPr>
        <w:t>，再结合液泡中可储藏较高浓度的无机盐等可以调节植物细胞内的环境，故可推知植物可能将细胞吸收的过量</w:t>
      </w:r>
      <w:r w:rsidRPr="00A920A0">
        <w:rPr>
          <w:rFonts w:ascii="Times New Roman" w:eastAsia="楷体_GB2312" w:hAnsi="Times New Roman" w:cs="Times New Roman"/>
        </w:rPr>
        <w:t>Cl</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储存在液泡中，以避免高浓度</w:t>
      </w:r>
      <w:r w:rsidRPr="00A920A0">
        <w:rPr>
          <w:rFonts w:ascii="Times New Roman" w:eastAsia="楷体_GB2312" w:hAnsi="Times New Roman" w:cs="Times New Roman"/>
        </w:rPr>
        <w:t>Cl</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对细胞的毒害，</w:t>
      </w:r>
      <w:r w:rsidRPr="00A920A0">
        <w:rPr>
          <w:rFonts w:ascii="Times New Roman" w:eastAsia="楷体_GB2312" w:hAnsi="Times New Roman" w:cs="Times New Roman"/>
        </w:rPr>
        <w:t>A</w:t>
      </w:r>
      <w:r w:rsidRPr="00A920A0">
        <w:rPr>
          <w:rFonts w:ascii="Times New Roman" w:eastAsia="楷体_GB2312" w:hAnsi="Times New Roman" w:cs="Times New Roman"/>
        </w:rPr>
        <w:t>正确；分析</w:t>
      </w:r>
      <w:r w:rsidRPr="00A920A0">
        <w:rPr>
          <w:rFonts w:eastAsia="楷体_GB2312" w:hAnsi="宋体" w:cs="Times New Roman"/>
        </w:rPr>
        <w:t>Ⅰ</w:t>
      </w:r>
      <w:r w:rsidRPr="00A920A0">
        <w:rPr>
          <w:rFonts w:ascii="Times New Roman" w:eastAsia="楷体_GB2312" w:hAnsi="Times New Roman" w:cs="Times New Roman"/>
        </w:rPr>
        <w:t>、</w:t>
      </w:r>
      <w:r w:rsidRPr="00A920A0">
        <w:rPr>
          <w:rFonts w:eastAsia="楷体_GB2312" w:hAnsi="宋体" w:cs="Times New Roman"/>
        </w:rPr>
        <w:t>Ⅱ</w:t>
      </w:r>
      <w:r w:rsidRPr="00A920A0">
        <w:rPr>
          <w:rFonts w:ascii="Times New Roman" w:eastAsia="楷体_GB2312" w:hAnsi="Times New Roman" w:cs="Times New Roman"/>
        </w:rPr>
        <w:t>、</w:t>
      </w:r>
      <w:r w:rsidRPr="00A920A0">
        <w:rPr>
          <w:rFonts w:eastAsia="楷体_GB2312" w:hAnsi="宋体" w:cs="Times New Roman"/>
        </w:rPr>
        <w:t>Ⅳ</w:t>
      </w:r>
      <w:r w:rsidRPr="00A920A0">
        <w:rPr>
          <w:rFonts w:ascii="Times New Roman" w:eastAsia="楷体_GB2312" w:hAnsi="Times New Roman" w:cs="Times New Roman"/>
        </w:rPr>
        <w:t>3</w:t>
      </w:r>
      <w:r w:rsidRPr="00A920A0">
        <w:rPr>
          <w:rFonts w:ascii="Times New Roman" w:eastAsia="楷体_GB2312" w:hAnsi="Times New Roman" w:cs="Times New Roman"/>
        </w:rPr>
        <w:t>组地上部分离子含量可知，</w:t>
      </w:r>
      <w:r w:rsidRPr="00A920A0">
        <w:rPr>
          <w:rFonts w:eastAsia="楷体_GB2312" w:hAnsi="宋体" w:cs="Times New Roman"/>
        </w:rPr>
        <w:t>Ⅱ</w:t>
      </w:r>
      <w:r w:rsidRPr="00A920A0">
        <w:rPr>
          <w:rFonts w:ascii="Times New Roman" w:eastAsia="楷体_GB2312" w:hAnsi="Times New Roman" w:cs="Times New Roman"/>
        </w:rPr>
        <w:t>、</w:t>
      </w:r>
      <w:r w:rsidRPr="00A920A0">
        <w:rPr>
          <w:rFonts w:eastAsia="楷体_GB2312" w:hAnsi="宋体" w:cs="Times New Roman"/>
        </w:rPr>
        <w:t>Ⅳ</w:t>
      </w:r>
      <w:r w:rsidRPr="00A920A0">
        <w:rPr>
          <w:rFonts w:ascii="Times New Roman" w:eastAsia="楷体_GB2312" w:hAnsi="Times New Roman" w:cs="Times New Roman"/>
        </w:rPr>
        <w:t>组溶液中</w:t>
      </w:r>
      <w:r w:rsidRPr="00A920A0">
        <w:rPr>
          <w:rFonts w:ascii="Times New Roman" w:eastAsia="楷体_GB2312" w:hAnsi="Times New Roman" w:cs="Times New Roman"/>
        </w:rPr>
        <w:t>Cl</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浓度高于</w:t>
      </w:r>
      <w:r w:rsidRPr="00A920A0">
        <w:rPr>
          <w:rFonts w:eastAsia="楷体_GB2312" w:hAnsi="宋体" w:cs="Times New Roman"/>
        </w:rPr>
        <w:t>Ⅰ</w:t>
      </w:r>
      <w:r w:rsidRPr="00A920A0">
        <w:rPr>
          <w:rFonts w:ascii="Times New Roman" w:eastAsia="楷体_GB2312" w:hAnsi="Times New Roman" w:cs="Times New Roman"/>
        </w:rPr>
        <w:t>组，但向地上部分转运的</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量低于</w:t>
      </w:r>
      <w:r w:rsidRPr="00A920A0">
        <w:rPr>
          <w:rFonts w:eastAsia="楷体_GB2312" w:hAnsi="宋体" w:cs="Times New Roman"/>
        </w:rPr>
        <w:t>Ⅰ</w:t>
      </w:r>
      <w:r w:rsidRPr="00A920A0">
        <w:rPr>
          <w:rFonts w:ascii="Times New Roman" w:eastAsia="楷体_GB2312" w:hAnsi="Times New Roman" w:cs="Times New Roman"/>
        </w:rPr>
        <w:t>组，</w:t>
      </w:r>
      <w:r w:rsidRPr="00A920A0">
        <w:rPr>
          <w:rFonts w:ascii="Times New Roman" w:eastAsia="楷体_GB2312" w:hAnsi="Times New Roman" w:cs="Times New Roman"/>
        </w:rPr>
        <w:t>B</w:t>
      </w:r>
      <w:r w:rsidRPr="00A920A0">
        <w:rPr>
          <w:rFonts w:ascii="Times New Roman" w:eastAsia="楷体_GB2312" w:hAnsi="Times New Roman" w:cs="Times New Roman"/>
        </w:rPr>
        <w:t>错误；与</w:t>
      </w:r>
      <w:r w:rsidRPr="00A920A0">
        <w:rPr>
          <w:rFonts w:eastAsia="楷体_GB2312" w:hAnsi="宋体" w:cs="Times New Roman"/>
        </w:rPr>
        <w:t>Ⅰ</w:t>
      </w:r>
      <w:r w:rsidRPr="00A920A0">
        <w:rPr>
          <w:rFonts w:ascii="Times New Roman" w:eastAsia="楷体_GB2312" w:hAnsi="Times New Roman" w:cs="Times New Roman"/>
        </w:rPr>
        <w:t>、</w:t>
      </w:r>
      <w:r w:rsidRPr="00A920A0">
        <w:rPr>
          <w:rFonts w:eastAsia="楷体_GB2312" w:hAnsi="宋体" w:cs="Times New Roman"/>
        </w:rPr>
        <w:t>Ⅳ</w:t>
      </w:r>
      <w:r w:rsidRPr="00A920A0">
        <w:rPr>
          <w:rFonts w:ascii="Times New Roman" w:eastAsia="楷体_GB2312" w:hAnsi="Times New Roman" w:cs="Times New Roman"/>
        </w:rPr>
        <w:t>组相比，</w:t>
      </w:r>
      <w:r w:rsidRPr="00A920A0">
        <w:rPr>
          <w:rFonts w:eastAsia="楷体_GB2312" w:hAnsi="宋体" w:cs="Times New Roman"/>
        </w:rPr>
        <w:t>Ⅱ</w:t>
      </w:r>
      <w:r w:rsidRPr="00A920A0">
        <w:rPr>
          <w:rFonts w:ascii="Times New Roman" w:eastAsia="楷体_GB2312" w:hAnsi="Times New Roman" w:cs="Times New Roman"/>
        </w:rPr>
        <w:t>组和</w:t>
      </w:r>
      <w:r w:rsidRPr="00A920A0">
        <w:rPr>
          <w:rFonts w:eastAsia="楷体_GB2312" w:hAnsi="宋体" w:cs="Times New Roman"/>
        </w:rPr>
        <w:t>Ⅲ</w:t>
      </w:r>
      <w:r w:rsidRPr="00A920A0">
        <w:rPr>
          <w:rFonts w:ascii="Times New Roman" w:eastAsia="楷体_GB2312" w:hAnsi="Times New Roman" w:cs="Times New Roman"/>
        </w:rPr>
        <w:t>组溶液中</w:t>
      </w:r>
      <w:r w:rsidRPr="00A920A0">
        <w:rPr>
          <w:rFonts w:ascii="Times New Roman" w:eastAsia="楷体_GB2312" w:hAnsi="Times New Roman" w:cs="Times New Roman"/>
        </w:rPr>
        <w:t>Na</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浓度较高，但细胞中的</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含量均低于</w:t>
      </w:r>
      <w:r w:rsidRPr="00A920A0">
        <w:rPr>
          <w:rFonts w:eastAsia="楷体_GB2312" w:hAnsi="宋体" w:cs="Times New Roman"/>
        </w:rPr>
        <w:t>Ⅰ</w:t>
      </w:r>
      <w:r w:rsidRPr="00A920A0">
        <w:rPr>
          <w:rFonts w:ascii="Times New Roman" w:eastAsia="楷体_GB2312" w:hAnsi="Times New Roman" w:cs="Times New Roman"/>
        </w:rPr>
        <w:t>、</w:t>
      </w:r>
      <w:r w:rsidRPr="00A920A0">
        <w:rPr>
          <w:rFonts w:eastAsia="楷体_GB2312" w:hAnsi="宋体" w:cs="Times New Roman"/>
        </w:rPr>
        <w:t>Ⅳ</w:t>
      </w:r>
      <w:r w:rsidRPr="00A920A0">
        <w:rPr>
          <w:rFonts w:ascii="Times New Roman" w:eastAsia="楷体_GB2312" w:hAnsi="Times New Roman" w:cs="Times New Roman"/>
        </w:rPr>
        <w:t>组，说明</w:t>
      </w:r>
      <w:r w:rsidRPr="00A920A0">
        <w:rPr>
          <w:rFonts w:ascii="Times New Roman" w:eastAsia="楷体_GB2312" w:hAnsi="Times New Roman" w:cs="Times New Roman"/>
        </w:rPr>
        <w:t>Na</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抑制该植物组织中</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的积累，有利于维持</w:t>
      </w:r>
      <w:r w:rsidRPr="00A920A0">
        <w:rPr>
          <w:rFonts w:ascii="Times New Roman" w:eastAsia="楷体_GB2312" w:hAnsi="Times New Roman" w:cs="Times New Roman"/>
        </w:rPr>
        <w:t>Na</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的平衡，</w:t>
      </w:r>
      <w:r w:rsidRPr="00A920A0">
        <w:rPr>
          <w:rFonts w:ascii="Times New Roman" w:eastAsia="楷体_GB2312" w:hAnsi="Times New Roman" w:cs="Times New Roman"/>
        </w:rPr>
        <w:t>C</w:t>
      </w:r>
      <w:r w:rsidRPr="00A920A0">
        <w:rPr>
          <w:rFonts w:ascii="Times New Roman" w:eastAsia="楷体_GB2312" w:hAnsi="Times New Roman" w:cs="Times New Roman"/>
        </w:rPr>
        <w:t>正确；由题图可知，地上部分的</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浓度大于根的，故</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从根转运到地上部分组织细胞的方式为主动运输，需要消耗能量，</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16</w:t>
      </w:r>
      <w:r>
        <w:rPr>
          <w:rFonts w:ascii="Times New Roman" w:hAnsi="Times New Roman" w:cs="Times New Roman"/>
        </w:rPr>
        <w:t>．</w:t>
      </w:r>
      <w:r w:rsidRPr="00A920A0">
        <w:rPr>
          <w:rFonts w:ascii="Times New Roman" w:hAnsi="Times New Roman" w:cs="Times New Roman"/>
        </w:rPr>
        <w:t>已知甲</w:t>
      </w:r>
      <w:r>
        <w:rPr>
          <w:rFonts w:ascii="Times New Roman" w:hAnsi="Times New Roman" w:cs="Times New Roman"/>
        </w:rPr>
        <w:t>、</w:t>
      </w:r>
      <w:r w:rsidRPr="00A920A0">
        <w:rPr>
          <w:rFonts w:ascii="Times New Roman" w:hAnsi="Times New Roman" w:cs="Times New Roman"/>
        </w:rPr>
        <w:t>乙家系的耳聋分别由基因</w:t>
      </w:r>
      <w:r w:rsidRPr="00A920A0">
        <w:rPr>
          <w:rFonts w:ascii="Times New Roman" w:hAnsi="Times New Roman" w:cs="Times New Roman"/>
        </w:rPr>
        <w:t>E</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rPr>
        <w:t>突变导致</w:t>
      </w:r>
      <w:r>
        <w:rPr>
          <w:rFonts w:ascii="Times New Roman" w:hAnsi="Times New Roman" w:cs="Times New Roman"/>
        </w:rPr>
        <w:t>；</w:t>
      </w:r>
      <w:r w:rsidRPr="00A920A0">
        <w:rPr>
          <w:rFonts w:ascii="Times New Roman" w:hAnsi="Times New Roman" w:cs="Times New Roman"/>
        </w:rPr>
        <w:t>丙家系耳聋由线粒体基因</w:t>
      </w:r>
      <w:r w:rsidRPr="00A920A0">
        <w:rPr>
          <w:rFonts w:ascii="Times New Roman" w:hAnsi="Times New Roman" w:cs="Times New Roman"/>
        </w:rPr>
        <w:t>G</w:t>
      </w:r>
      <w:r w:rsidRPr="00A920A0">
        <w:rPr>
          <w:rFonts w:ascii="Times New Roman" w:hAnsi="Times New Roman" w:cs="Times New Roman"/>
        </w:rPr>
        <w:t>突变为</w:t>
      </w:r>
      <w:r w:rsidRPr="00A920A0">
        <w:rPr>
          <w:rFonts w:ascii="Times New Roman" w:hAnsi="Times New Roman" w:cs="Times New Roman"/>
        </w:rPr>
        <w:t>g</w:t>
      </w:r>
      <w:r w:rsidRPr="00A920A0">
        <w:rPr>
          <w:rFonts w:ascii="Times New Roman" w:hAnsi="Times New Roman" w:cs="Times New Roman"/>
        </w:rPr>
        <w:t>所致</w:t>
      </w:r>
      <w:r>
        <w:rPr>
          <w:rFonts w:ascii="Times New Roman" w:hAnsi="Times New Roman" w:cs="Times New Roman"/>
        </w:rPr>
        <w:t>，</w:t>
      </w:r>
      <w:r w:rsidRPr="00A920A0">
        <w:rPr>
          <w:rFonts w:ascii="Times New Roman" w:hAnsi="Times New Roman" w:cs="Times New Roman"/>
        </w:rPr>
        <w:t>部分个体携带基因</w:t>
      </w:r>
      <w:r w:rsidRPr="00A920A0">
        <w:rPr>
          <w:rFonts w:ascii="Times New Roman" w:hAnsi="Times New Roman" w:cs="Times New Roman"/>
        </w:rPr>
        <w:t>g</w:t>
      </w:r>
      <w:r w:rsidRPr="00A920A0">
        <w:rPr>
          <w:rFonts w:ascii="Times New Roman" w:hAnsi="Times New Roman" w:cs="Times New Roman"/>
        </w:rPr>
        <w:t>但听力正常</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听觉相关基因在人的</w:t>
      </w:r>
      <w:r w:rsidRPr="00A920A0">
        <w:rPr>
          <w:rFonts w:ascii="Times New Roman" w:hAnsi="Times New Roman" w:cs="Times New Roman"/>
        </w:rPr>
        <w:t>DNA</w:t>
      </w:r>
      <w:r w:rsidRPr="00A920A0">
        <w:rPr>
          <w:rFonts w:ascii="Times New Roman" w:hAnsi="Times New Roman" w:cs="Times New Roman"/>
        </w:rPr>
        <w:t>上本来就存在</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遗传病是由获得了双亲的致病遗传物质所致</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含基因</w:t>
      </w:r>
      <w:r w:rsidRPr="00A920A0">
        <w:rPr>
          <w:rFonts w:ascii="Times New Roman" w:hAnsi="Times New Roman" w:cs="Times New Roman"/>
        </w:rPr>
        <w:t>g</w:t>
      </w:r>
      <w:r w:rsidRPr="00A920A0">
        <w:rPr>
          <w:rFonts w:ascii="Times New Roman" w:hAnsi="Times New Roman" w:cs="Times New Roman"/>
        </w:rPr>
        <w:t>的线粒体积累到一定程度才会导致耳聋</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甲</w:t>
      </w:r>
      <w:r>
        <w:rPr>
          <w:rFonts w:ascii="Times New Roman" w:hAnsi="Times New Roman" w:cs="Times New Roman"/>
        </w:rPr>
        <w:t>、</w:t>
      </w:r>
      <w:r w:rsidRPr="00A920A0">
        <w:rPr>
          <w:rFonts w:ascii="Times New Roman" w:hAnsi="Times New Roman" w:cs="Times New Roman"/>
        </w:rPr>
        <w:t>乙家系的耳聋是多基因遗传病</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BD</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听觉相关基因是正常</w:t>
      </w:r>
      <w:r w:rsidRPr="00A920A0">
        <w:rPr>
          <w:rFonts w:ascii="Times New Roman" w:eastAsia="楷体_GB2312" w:hAnsi="Times New Roman" w:cs="Times New Roman"/>
        </w:rPr>
        <w:t>DNA</w:t>
      </w:r>
      <w:r w:rsidRPr="00A920A0">
        <w:rPr>
          <w:rFonts w:ascii="Times New Roman" w:eastAsia="楷体_GB2312" w:hAnsi="Times New Roman" w:cs="Times New Roman"/>
        </w:rPr>
        <w:t>的组成部分，只是突变会导致其功能异常，</w:t>
      </w:r>
      <w:r w:rsidRPr="00A920A0">
        <w:rPr>
          <w:rFonts w:ascii="Times New Roman" w:eastAsia="楷体_GB2312" w:hAnsi="Times New Roman" w:cs="Times New Roman"/>
        </w:rPr>
        <w:t>A</w:t>
      </w:r>
      <w:r w:rsidRPr="00A920A0">
        <w:rPr>
          <w:rFonts w:ascii="Times New Roman" w:eastAsia="楷体_GB2312" w:hAnsi="Times New Roman" w:cs="Times New Roman"/>
        </w:rPr>
        <w:t>正确。遗传病的致病遗传物质并非必须来自双亲，如题干中致病基因</w:t>
      </w:r>
      <w:r w:rsidRPr="00A920A0">
        <w:rPr>
          <w:rFonts w:ascii="Times New Roman" w:eastAsia="楷体_GB2312" w:hAnsi="Times New Roman" w:cs="Times New Roman"/>
        </w:rPr>
        <w:t>g</w:t>
      </w:r>
      <w:r w:rsidRPr="00A920A0">
        <w:rPr>
          <w:rFonts w:ascii="Times New Roman" w:eastAsia="楷体_GB2312" w:hAnsi="Times New Roman" w:cs="Times New Roman"/>
        </w:rPr>
        <w:t>位于线粒体中，一般由母亲遗传</w:t>
      </w:r>
      <w:r w:rsidRPr="00A920A0">
        <w:rPr>
          <w:rFonts w:ascii="Times New Roman" w:eastAsia="楷体_GB2312" w:hAnsi="Times New Roman" w:cs="Times New Roman"/>
        </w:rPr>
        <w:t>给子代，</w:t>
      </w:r>
      <w:r w:rsidRPr="00A920A0">
        <w:rPr>
          <w:rFonts w:ascii="Times New Roman" w:eastAsia="楷体_GB2312" w:hAnsi="Times New Roman" w:cs="Times New Roman"/>
        </w:rPr>
        <w:t>B</w:t>
      </w:r>
      <w:r w:rsidRPr="00A920A0">
        <w:rPr>
          <w:rFonts w:ascii="Times New Roman" w:eastAsia="楷体_GB2312" w:hAnsi="Times New Roman" w:cs="Times New Roman"/>
        </w:rPr>
        <w:t>错误。据</w:t>
      </w:r>
      <w:r w:rsidRPr="00A920A0">
        <w:rPr>
          <w:rFonts w:hAnsi="宋体" w:cs="Times New Roman"/>
        </w:rPr>
        <w:t>“</w:t>
      </w:r>
      <w:r w:rsidRPr="00A920A0">
        <w:rPr>
          <w:rFonts w:ascii="Times New Roman" w:eastAsia="楷体_GB2312" w:hAnsi="Times New Roman" w:cs="Times New Roman"/>
        </w:rPr>
        <w:t>部分个体携带基因</w:t>
      </w:r>
      <w:r w:rsidRPr="00A920A0">
        <w:rPr>
          <w:rFonts w:ascii="Times New Roman" w:eastAsia="楷体_GB2312" w:hAnsi="Times New Roman" w:cs="Times New Roman"/>
        </w:rPr>
        <w:t>g</w:t>
      </w:r>
      <w:r w:rsidRPr="00A920A0">
        <w:rPr>
          <w:rFonts w:ascii="Times New Roman" w:eastAsia="楷体_GB2312" w:hAnsi="Times New Roman" w:cs="Times New Roman"/>
        </w:rPr>
        <w:t>但听力正常</w:t>
      </w:r>
      <w:r w:rsidRPr="00A920A0">
        <w:rPr>
          <w:rFonts w:hAnsi="宋体" w:cs="Times New Roman"/>
        </w:rPr>
        <w:t>”</w:t>
      </w:r>
      <w:r w:rsidRPr="00A920A0">
        <w:rPr>
          <w:rFonts w:ascii="Times New Roman" w:eastAsia="楷体_GB2312" w:hAnsi="Times New Roman" w:cs="Times New Roman"/>
        </w:rPr>
        <w:t>可知，线粒体疾病存在</w:t>
      </w:r>
      <w:r w:rsidRPr="00A920A0">
        <w:rPr>
          <w:rFonts w:hAnsi="宋体" w:cs="Times New Roman"/>
        </w:rPr>
        <w:t>“</w:t>
      </w:r>
      <w:r w:rsidRPr="00A920A0">
        <w:rPr>
          <w:rFonts w:ascii="Times New Roman" w:eastAsia="楷体_GB2312" w:hAnsi="Times New Roman" w:cs="Times New Roman"/>
        </w:rPr>
        <w:t>阈值效应</w:t>
      </w:r>
      <w:r w:rsidRPr="00A920A0">
        <w:rPr>
          <w:rFonts w:hAnsi="宋体" w:cs="Times New Roman"/>
        </w:rPr>
        <w:t>”</w:t>
      </w:r>
      <w:r w:rsidRPr="00A920A0">
        <w:rPr>
          <w:rFonts w:ascii="Times New Roman" w:eastAsia="楷体_GB2312" w:hAnsi="Times New Roman" w:cs="Times New Roman"/>
        </w:rPr>
        <w:t>，只有当含基因</w:t>
      </w:r>
      <w:r w:rsidRPr="00A920A0">
        <w:rPr>
          <w:rFonts w:ascii="Times New Roman" w:eastAsia="楷体_GB2312" w:hAnsi="Times New Roman" w:cs="Times New Roman"/>
        </w:rPr>
        <w:t>g</w:t>
      </w:r>
      <w:r w:rsidRPr="00A920A0">
        <w:rPr>
          <w:rFonts w:ascii="Times New Roman" w:eastAsia="楷体_GB2312" w:hAnsi="Times New Roman" w:cs="Times New Roman"/>
        </w:rPr>
        <w:t>的线粒体比例超过阈值，才会导致个体表型发生改变，</w:t>
      </w:r>
      <w:r w:rsidRPr="00A920A0">
        <w:rPr>
          <w:rFonts w:ascii="Times New Roman" w:eastAsia="楷体_GB2312" w:hAnsi="Times New Roman" w:cs="Times New Roman"/>
        </w:rPr>
        <w:t>C</w:t>
      </w:r>
      <w:r w:rsidRPr="00A920A0">
        <w:rPr>
          <w:rFonts w:ascii="Times New Roman" w:eastAsia="楷体_GB2312" w:hAnsi="Times New Roman" w:cs="Times New Roman"/>
        </w:rPr>
        <w:t>正确。甲、乙家系的耳聋分别是由基因</w:t>
      </w:r>
      <w:r w:rsidRPr="00A920A0">
        <w:rPr>
          <w:rFonts w:ascii="Times New Roman" w:eastAsia="楷体_GB2312" w:hAnsi="Times New Roman" w:cs="Times New Roman"/>
        </w:rPr>
        <w:t>E</w:t>
      </w:r>
      <w:r w:rsidRPr="00A920A0">
        <w:rPr>
          <w:rFonts w:ascii="Times New Roman" w:eastAsia="楷体_GB2312" w:hAnsi="Times New Roman" w:cs="Times New Roman"/>
        </w:rPr>
        <w:t>、</w:t>
      </w:r>
      <w:r w:rsidRPr="00A920A0">
        <w:rPr>
          <w:rFonts w:ascii="Times New Roman" w:eastAsia="楷体_GB2312" w:hAnsi="Times New Roman" w:cs="Times New Roman"/>
        </w:rPr>
        <w:t>F</w:t>
      </w:r>
      <w:r w:rsidRPr="00A920A0">
        <w:rPr>
          <w:rFonts w:ascii="Times New Roman" w:eastAsia="楷体_GB2312" w:hAnsi="Times New Roman" w:cs="Times New Roman"/>
        </w:rPr>
        <w:t>突变引起的，属于单基因遗传病；多基因遗传病是指受两对或两对以上等位基因控制的遗传病，</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三、非选择题</w:t>
      </w:r>
      <w:r>
        <w:rPr>
          <w:rFonts w:ascii="Times New Roman" w:hAnsi="Times New Roman" w:cs="Times New Roman"/>
        </w:rPr>
        <w:t>：</w:t>
      </w:r>
      <w:r w:rsidRPr="00A920A0">
        <w:rPr>
          <w:rFonts w:ascii="Times New Roman" w:hAnsi="Times New Roman" w:cs="Times New Roman"/>
        </w:rPr>
        <w:t>本题共</w:t>
      </w:r>
      <w:r w:rsidRPr="00A920A0">
        <w:rPr>
          <w:rFonts w:ascii="Times New Roman" w:hAnsi="Times New Roman" w:cs="Times New Roman"/>
        </w:rPr>
        <w:t>5</w:t>
      </w:r>
      <w:r w:rsidRPr="00A920A0">
        <w:rPr>
          <w:rFonts w:ascii="Times New Roman" w:hAnsi="Times New Roman" w:cs="Times New Roman"/>
        </w:rPr>
        <w:t>小题</w:t>
      </w:r>
      <w:r>
        <w:rPr>
          <w:rFonts w:ascii="Times New Roman" w:hAnsi="Times New Roman" w:cs="Times New Roman"/>
        </w:rPr>
        <w:t>，</w:t>
      </w:r>
      <w:r w:rsidRPr="00A920A0">
        <w:rPr>
          <w:rFonts w:ascii="Times New Roman" w:hAnsi="Times New Roman" w:cs="Times New Roman"/>
        </w:rPr>
        <w:t>共</w:t>
      </w:r>
      <w:r w:rsidRPr="00A920A0">
        <w:rPr>
          <w:rFonts w:ascii="Times New Roman" w:hAnsi="Times New Roman" w:cs="Times New Roman"/>
        </w:rPr>
        <w:t>60</w:t>
      </w:r>
      <w:r w:rsidRPr="00A920A0">
        <w:rPr>
          <w:rFonts w:ascii="Times New Roman" w:hAnsi="Times New Roman" w:cs="Times New Roman"/>
        </w:rPr>
        <w:t>分</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17</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12</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对硝基苯酚可用于生产某些农药和染料</w:t>
      </w:r>
      <w:r>
        <w:rPr>
          <w:rFonts w:ascii="Times New Roman" w:hAnsi="Times New Roman" w:cs="Times New Roman"/>
        </w:rPr>
        <w:t>，</w:t>
      </w:r>
      <w:r w:rsidRPr="00A920A0">
        <w:rPr>
          <w:rFonts w:ascii="Times New Roman" w:hAnsi="Times New Roman" w:cs="Times New Roman"/>
        </w:rPr>
        <w:t>其化学性质稳定</w:t>
      </w:r>
      <w:r>
        <w:rPr>
          <w:rFonts w:ascii="Times New Roman" w:hAnsi="Times New Roman" w:cs="Times New Roman"/>
        </w:rPr>
        <w:t>。</w:t>
      </w:r>
      <w:r w:rsidRPr="00A920A0">
        <w:rPr>
          <w:rFonts w:ascii="Times New Roman" w:hAnsi="Times New Roman" w:cs="Times New Roman"/>
        </w:rPr>
        <w:t>研究发现</w:t>
      </w:r>
      <w:r>
        <w:rPr>
          <w:rFonts w:ascii="Times New Roman" w:hAnsi="Times New Roman" w:cs="Times New Roman"/>
        </w:rPr>
        <w:t>，</w:t>
      </w:r>
      <w:r w:rsidRPr="00A920A0">
        <w:rPr>
          <w:rFonts w:ascii="Times New Roman" w:hAnsi="Times New Roman" w:cs="Times New Roman"/>
        </w:rPr>
        <w:t>某细菌不能在无氧条件下生长</w:t>
      </w:r>
      <w:r>
        <w:rPr>
          <w:rFonts w:ascii="Times New Roman" w:hAnsi="Times New Roman" w:cs="Times New Roman"/>
        </w:rPr>
        <w:t>，</w:t>
      </w:r>
      <w:r w:rsidRPr="00A920A0">
        <w:rPr>
          <w:rFonts w:ascii="Times New Roman" w:hAnsi="Times New Roman" w:cs="Times New Roman"/>
        </w:rPr>
        <w:t>在适宜条件下能降解和利用对硝基苯酚</w:t>
      </w:r>
      <w:r>
        <w:rPr>
          <w:rFonts w:ascii="Times New Roman" w:hAnsi="Times New Roman" w:cs="Times New Roman"/>
        </w:rPr>
        <w:t>，</w:t>
      </w:r>
      <w:r w:rsidRPr="00A920A0">
        <w:rPr>
          <w:rFonts w:ascii="Times New Roman" w:hAnsi="Times New Roman" w:cs="Times New Roman"/>
        </w:rPr>
        <w:t>并释放</w:t>
      </w:r>
      <w:r w:rsidRPr="00A920A0">
        <w:rPr>
          <w:rFonts w:ascii="Times New Roman" w:hAnsi="Times New Roman" w:cs="Times New Roman"/>
        </w:rPr>
        <w:t>CO</w:t>
      </w:r>
      <w:r w:rsidRPr="00A920A0">
        <w:rPr>
          <w:rFonts w:ascii="Times New Roman" w:hAnsi="Times New Roman" w:cs="Times New Roman"/>
          <w:vertAlign w:val="subscript"/>
        </w:rPr>
        <w:t>2</w:t>
      </w:r>
      <w:r>
        <w:rPr>
          <w:rFonts w:ascii="Times New Roman" w:hAnsi="Times New Roman" w:cs="Times New Roman"/>
        </w:rPr>
        <w:t>。</w:t>
      </w:r>
      <w:r w:rsidRPr="00A920A0">
        <w:rPr>
          <w:rFonts w:ascii="Times New Roman" w:hAnsi="Times New Roman" w:cs="Times New Roman"/>
        </w:rPr>
        <w:t>在</w:t>
      </w:r>
      <w:r w:rsidRPr="00A920A0">
        <w:rPr>
          <w:rFonts w:ascii="Times New Roman" w:hAnsi="Times New Roman" w:cs="Times New Roman"/>
        </w:rPr>
        <w:t>Burk</w:t>
      </w:r>
      <w:r w:rsidRPr="00A920A0">
        <w:rPr>
          <w:rFonts w:ascii="Times New Roman" w:hAnsi="Times New Roman" w:cs="Times New Roman"/>
        </w:rPr>
        <w:t>无机培养基和光照条件下</w:t>
      </w:r>
      <w:r>
        <w:rPr>
          <w:rFonts w:ascii="Times New Roman" w:hAnsi="Times New Roman" w:cs="Times New Roman"/>
        </w:rPr>
        <w:t>，</w:t>
      </w:r>
      <w:r w:rsidRPr="00A920A0">
        <w:rPr>
          <w:rFonts w:ascii="Times New Roman" w:hAnsi="Times New Roman" w:cs="Times New Roman"/>
        </w:rPr>
        <w:t>培养某</w:t>
      </w:r>
      <w:r w:rsidRPr="00A920A0">
        <w:rPr>
          <w:rFonts w:ascii="Times New Roman" w:hAnsi="Times New Roman" w:cs="Times New Roman"/>
        </w:rPr>
        <w:t>栅藻</w:t>
      </w:r>
      <w:r>
        <w:rPr>
          <w:rFonts w:ascii="Times New Roman" w:hAnsi="Times New Roman" w:cs="Times New Roman"/>
        </w:rPr>
        <w:t>(</w:t>
      </w:r>
      <w:r w:rsidRPr="00A920A0">
        <w:rPr>
          <w:rFonts w:ascii="Times New Roman" w:hAnsi="Times New Roman" w:cs="Times New Roman"/>
        </w:rPr>
        <w:t>真核生物</w:t>
      </w:r>
      <w:r>
        <w:rPr>
          <w:rFonts w:ascii="Times New Roman" w:hAnsi="Times New Roman" w:cs="Times New Roman"/>
        </w:rPr>
        <w:t>)</w:t>
      </w:r>
      <w:r w:rsidRPr="00A920A0">
        <w:rPr>
          <w:rFonts w:ascii="Times New Roman" w:hAnsi="Times New Roman" w:cs="Times New Roman"/>
        </w:rPr>
        <w:t>的过程中</w:t>
      </w:r>
      <w:r>
        <w:rPr>
          <w:rFonts w:ascii="Times New Roman" w:hAnsi="Times New Roman" w:cs="Times New Roman"/>
        </w:rPr>
        <w:t>，</w:t>
      </w:r>
      <w:r w:rsidRPr="00A920A0">
        <w:rPr>
          <w:rFonts w:ascii="Times New Roman" w:hAnsi="Times New Roman" w:cs="Times New Roman"/>
        </w:rPr>
        <w:t>对硝基苯酚含量与</w:t>
      </w:r>
      <w:r w:rsidRPr="00A920A0">
        <w:rPr>
          <w:rFonts w:ascii="Times New Roman" w:hAnsi="Times New Roman" w:cs="Times New Roman"/>
        </w:rPr>
        <w:t>栅藻光</w:t>
      </w:r>
      <w:r w:rsidRPr="00A920A0">
        <w:rPr>
          <w:rFonts w:ascii="Times New Roman" w:hAnsi="Times New Roman" w:cs="Times New Roman"/>
        </w:rPr>
        <w:t>合放氧量的关系如图</w:t>
      </w: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为进一步</w:t>
      </w:r>
      <w:r w:rsidRPr="00A920A0">
        <w:rPr>
          <w:rFonts w:ascii="Times New Roman" w:hAnsi="Times New Roman" w:cs="Times New Roman"/>
        </w:rPr>
        <w:t>分析栅藻与细菌</w:t>
      </w:r>
      <w:r w:rsidRPr="00A920A0">
        <w:rPr>
          <w:rFonts w:ascii="Times New Roman" w:hAnsi="Times New Roman" w:cs="Times New Roman"/>
        </w:rPr>
        <w:t>共培养条件下对硝基苯酚</w:t>
      </w:r>
      <w:r>
        <w:rPr>
          <w:rFonts w:ascii="Times New Roman" w:hAnsi="Times New Roman" w:cs="Times New Roman"/>
        </w:rPr>
        <w:t>(</w:t>
      </w:r>
      <w:r w:rsidRPr="00A920A0">
        <w:rPr>
          <w:rFonts w:ascii="Times New Roman" w:hAnsi="Times New Roman" w:cs="Times New Roman"/>
        </w:rPr>
        <w:t>40</w:t>
      </w:r>
      <w:r>
        <w:rPr>
          <w:rFonts w:ascii="Times New Roman" w:hAnsi="Times New Roman" w:cs="Times New Roman"/>
        </w:rPr>
        <w:t xml:space="preserve"> </w:t>
      </w:r>
      <w:r w:rsidRPr="00A920A0">
        <w:rPr>
          <w:rFonts w:ascii="Times New Roman" w:hAnsi="Times New Roman" w:cs="Times New Roman"/>
        </w:rPr>
        <w:t>mg·L</w:t>
      </w:r>
      <w:r w:rsidRPr="00A920A0">
        <w:rPr>
          <w:rFonts w:ascii="Times New Roman" w:hAnsi="Times New Roman" w:cs="Times New Roman"/>
          <w:vertAlign w:val="superscript"/>
        </w:rPr>
        <w:t>－</w:t>
      </w:r>
      <w:r w:rsidRPr="00A920A0">
        <w:rPr>
          <w:rFonts w:ascii="Times New Roman" w:hAnsi="Times New Roman" w:cs="Times New Roman"/>
          <w:vertAlign w:val="superscript"/>
        </w:rPr>
        <w:t>1</w:t>
      </w:r>
      <w:r>
        <w:rPr>
          <w:rFonts w:ascii="Times New Roman" w:hAnsi="Times New Roman" w:cs="Times New Roman"/>
        </w:rPr>
        <w:t>)</w:t>
      </w:r>
      <w:r w:rsidRPr="00A920A0">
        <w:rPr>
          <w:rFonts w:ascii="Times New Roman" w:hAnsi="Times New Roman" w:cs="Times New Roman"/>
        </w:rPr>
        <w:t>的降解情况</w:t>
      </w:r>
      <w:r>
        <w:rPr>
          <w:rFonts w:ascii="Times New Roman" w:hAnsi="Times New Roman" w:cs="Times New Roman"/>
        </w:rPr>
        <w:t>，</w:t>
      </w:r>
      <w:r w:rsidRPr="00A920A0">
        <w:rPr>
          <w:rFonts w:ascii="Times New Roman" w:hAnsi="Times New Roman" w:cs="Times New Roman"/>
        </w:rPr>
        <w:t>开展了</w:t>
      </w:r>
      <w:r w:rsidRPr="00A920A0">
        <w:rPr>
          <w:rFonts w:hAnsi="宋体" w:cs="Times New Roman"/>
        </w:rPr>
        <w:t>Ⅰ</w:t>
      </w:r>
      <w:r>
        <w:rPr>
          <w:rFonts w:ascii="Times New Roman" w:hAnsi="Times New Roman" w:cs="Times New Roman"/>
        </w:rPr>
        <w:t>、</w:t>
      </w:r>
      <w:r w:rsidRPr="00A920A0">
        <w:rPr>
          <w:rFonts w:hAnsi="宋体" w:cs="Times New Roman"/>
        </w:rPr>
        <w:t>Ⅱ</w:t>
      </w:r>
      <w:r w:rsidRPr="00A920A0">
        <w:rPr>
          <w:rFonts w:ascii="Times New Roman" w:hAnsi="Times New Roman" w:cs="Times New Roman"/>
        </w:rPr>
        <w:t>和</w:t>
      </w:r>
      <w:r w:rsidRPr="00A920A0">
        <w:rPr>
          <w:rFonts w:hAnsi="宋体" w:cs="Times New Roman"/>
        </w:rPr>
        <w:t>Ⅲ</w:t>
      </w:r>
      <w:r w:rsidRPr="00A920A0">
        <w:rPr>
          <w:rFonts w:ascii="Times New Roman" w:hAnsi="Times New Roman" w:cs="Times New Roman"/>
        </w:rPr>
        <w:t>组对比实验</w:t>
      </w:r>
      <w:r>
        <w:rPr>
          <w:rFonts w:ascii="Times New Roman" w:hAnsi="Times New Roman" w:cs="Times New Roman"/>
        </w:rPr>
        <w:t>，</w:t>
      </w:r>
      <w:r w:rsidRPr="00A920A0">
        <w:rPr>
          <w:rFonts w:ascii="Times New Roman" w:hAnsi="Times New Roman" w:cs="Times New Roman"/>
        </w:rPr>
        <w:t>结果如图</w:t>
      </w: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985645" cy="1587500"/>
            <wp:effectExtent l="0" t="0" r="0" b="0"/>
            <wp:docPr id="583" name="图片 58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 name="Picture 583" descr="G:\历年高考题\2025高考题\生物\T101.TIF"/>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985645" cy="1587500"/>
                    </a:xfrm>
                    <a:prstGeom prst="rect">
                      <a:avLst/>
                    </a:prstGeom>
                    <a:noFill/>
                    <a:ln>
                      <a:noFill/>
                    </a:ln>
                  </pic:spPr>
                </pic:pic>
              </a:graphicData>
            </a:graphic>
          </wp:inline>
        </w:drawing>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574925" cy="1363345"/>
            <wp:effectExtent l="0" t="0" r="0" b="8255"/>
            <wp:docPr id="584" name="图片 584"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 name="Picture 584" descr="G:\历年高考题\2025高考题\生物\T102.TIF"/>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4925" cy="1363345"/>
                    </a:xfrm>
                    <a:prstGeom prst="rect">
                      <a:avLst/>
                    </a:prstGeom>
                    <a:noFill/>
                    <a:ln>
                      <a:noFill/>
                    </a:ln>
                  </pic:spPr>
                </pic:pic>
              </a:graphicData>
            </a:graphic>
          </wp:inline>
        </w:drawing>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栅藻的</w:t>
      </w:r>
      <w:r w:rsidRPr="00A920A0">
        <w:rPr>
          <w:rFonts w:ascii="Times New Roman" w:hAnsi="Times New Roman" w:cs="Times New Roman"/>
        </w:rPr>
        <w:t>光合放氧反应部位是</w:t>
      </w:r>
      <w:r w:rsidRPr="00A920A0">
        <w:rPr>
          <w:rFonts w:ascii="Times New Roman" w:hAnsi="Times New Roman" w:cs="Times New Roman"/>
        </w:rPr>
        <w:t>________</w:t>
      </w:r>
      <w:r>
        <w:rPr>
          <w:rFonts w:ascii="Times New Roman" w:hAnsi="Times New Roman" w:cs="Times New Roman"/>
        </w:rPr>
        <w:t>(</w:t>
      </w:r>
      <w:r w:rsidRPr="00A920A0">
        <w:rPr>
          <w:rFonts w:ascii="Times New Roman" w:hAnsi="Times New Roman" w:cs="Times New Roman"/>
        </w:rPr>
        <w:t>填细胞器名称</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图</w:t>
      </w:r>
      <w:r w:rsidRPr="00A920A0">
        <w:rPr>
          <w:rFonts w:ascii="Times New Roman" w:hAnsi="Times New Roman" w:cs="Times New Roman"/>
        </w:rPr>
        <w:t>a</w:t>
      </w:r>
      <w:r w:rsidRPr="00A920A0">
        <w:rPr>
          <w:rFonts w:ascii="Times New Roman" w:hAnsi="Times New Roman" w:cs="Times New Roman"/>
        </w:rPr>
        <w:t>结果表明</w:t>
      </w:r>
      <w:r>
        <w:rPr>
          <w:rFonts w:ascii="Times New Roman" w:hAnsi="Times New Roman" w:cs="Times New Roman"/>
        </w:rPr>
        <w:t>，</w:t>
      </w:r>
      <w:r w:rsidRPr="00A920A0">
        <w:rPr>
          <w:rFonts w:ascii="Times New Roman" w:hAnsi="Times New Roman" w:cs="Times New Roman"/>
        </w:rPr>
        <w:t>对硝基苯酚</w:t>
      </w:r>
      <w:r w:rsidRPr="00A920A0">
        <w:rPr>
          <w:rFonts w:ascii="Times New Roman" w:hAnsi="Times New Roman" w:cs="Times New Roman"/>
        </w:rPr>
        <w:t>________</w:t>
      </w:r>
      <w:r w:rsidRPr="00A920A0">
        <w:rPr>
          <w:rFonts w:ascii="Times New Roman" w:hAnsi="Times New Roman" w:cs="Times New Roman"/>
        </w:rPr>
        <w:t>栅藻的</w:t>
      </w:r>
      <w:r w:rsidRPr="00A920A0">
        <w:rPr>
          <w:rFonts w:ascii="Times New Roman" w:hAnsi="Times New Roman" w:cs="Times New Roman"/>
        </w:rPr>
        <w:t>光合放氧反应</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细菌在利用对硝基苯酚时</w:t>
      </w:r>
      <w:r>
        <w:rPr>
          <w:rFonts w:ascii="Times New Roman" w:hAnsi="Times New Roman" w:cs="Times New Roman"/>
        </w:rPr>
        <w:t>，</w:t>
      </w:r>
      <w:r w:rsidRPr="00A920A0">
        <w:rPr>
          <w:rFonts w:ascii="Times New Roman" w:hAnsi="Times New Roman" w:cs="Times New Roman"/>
        </w:rPr>
        <w:t>限制因子是</w:t>
      </w:r>
      <w:r w:rsidRPr="00A920A0">
        <w:rPr>
          <w:rFonts w:ascii="Times New Roman" w:hAnsi="Times New Roman" w:cs="Times New Roman"/>
        </w:rPr>
        <w:t>__________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若</w:t>
      </w:r>
      <w:r w:rsidRPr="00A920A0">
        <w:rPr>
          <w:rFonts w:hAnsi="宋体" w:cs="Times New Roman"/>
        </w:rPr>
        <w:t>Ⅰ</w:t>
      </w:r>
      <w:r w:rsidRPr="00A920A0">
        <w:rPr>
          <w:rFonts w:ascii="Times New Roman" w:hAnsi="Times New Roman" w:cs="Times New Roman"/>
        </w:rPr>
        <w:t>中对硝基苯酚含量为</w:t>
      </w:r>
      <w:r w:rsidRPr="00A920A0">
        <w:rPr>
          <w:rFonts w:ascii="Times New Roman" w:hAnsi="Times New Roman" w:cs="Times New Roman"/>
        </w:rPr>
        <w:t>20</w:t>
      </w:r>
      <w:r>
        <w:rPr>
          <w:rFonts w:ascii="Times New Roman" w:hAnsi="Times New Roman" w:cs="Times New Roman"/>
        </w:rPr>
        <w:t xml:space="preserve"> </w:t>
      </w:r>
      <w:r w:rsidRPr="00A920A0">
        <w:rPr>
          <w:rFonts w:ascii="Times New Roman" w:hAnsi="Times New Roman" w:cs="Times New Roman"/>
        </w:rPr>
        <w:t>mg·L</w:t>
      </w:r>
      <w:r w:rsidRPr="00A920A0">
        <w:rPr>
          <w:rFonts w:ascii="Times New Roman" w:hAnsi="Times New Roman" w:cs="Times New Roman"/>
          <w:vertAlign w:val="superscript"/>
        </w:rPr>
        <w:t>－</w:t>
      </w:r>
      <w:r w:rsidRPr="00A920A0">
        <w:rPr>
          <w:rFonts w:ascii="Times New Roman" w:hAnsi="Times New Roman" w:cs="Times New Roman"/>
          <w:vertAlign w:val="superscript"/>
        </w:rPr>
        <w:t>1</w:t>
      </w:r>
      <w:r>
        <w:rPr>
          <w:rFonts w:ascii="Times New Roman" w:hAnsi="Times New Roman" w:cs="Times New Roman"/>
        </w:rPr>
        <w:t>，</w:t>
      </w:r>
      <w:r w:rsidRPr="00A920A0">
        <w:rPr>
          <w:rFonts w:ascii="Times New Roman" w:hAnsi="Times New Roman" w:cs="Times New Roman"/>
        </w:rPr>
        <w:t>培养</w:t>
      </w:r>
      <w:r w:rsidRPr="00A920A0">
        <w:rPr>
          <w:rFonts w:ascii="Times New Roman" w:hAnsi="Times New Roman" w:cs="Times New Roman"/>
        </w:rPr>
        <w:t>10</w:t>
      </w:r>
      <w:r>
        <w:rPr>
          <w:rFonts w:ascii="Times New Roman" w:hAnsi="Times New Roman" w:cs="Times New Roman"/>
        </w:rPr>
        <w:t xml:space="preserve"> </w:t>
      </w:r>
      <w:r w:rsidRPr="00A920A0">
        <w:rPr>
          <w:rFonts w:ascii="Times New Roman" w:hAnsi="Times New Roman" w:cs="Times New Roman"/>
        </w:rPr>
        <w:t>min</w:t>
      </w:r>
      <w:r w:rsidRPr="00A920A0">
        <w:rPr>
          <w:rFonts w:ascii="Times New Roman" w:hAnsi="Times New Roman" w:cs="Times New Roman"/>
        </w:rPr>
        <w:t>后</w:t>
      </w:r>
      <w:r>
        <w:rPr>
          <w:rFonts w:ascii="Times New Roman" w:hAnsi="Times New Roman" w:cs="Times New Roman"/>
        </w:rPr>
        <w:t>，</w:t>
      </w:r>
      <w:r w:rsidRPr="00A920A0">
        <w:rPr>
          <w:rFonts w:ascii="Times New Roman" w:hAnsi="Times New Roman" w:cs="Times New Roman"/>
        </w:rPr>
        <w:t>推测该培养液</w:t>
      </w:r>
      <w:r w:rsidRPr="00A920A0">
        <w:rPr>
          <w:rFonts w:ascii="Times New Roman" w:hAnsi="Times New Roman" w:cs="Times New Roman"/>
        </w:rPr>
        <w:t>pH</w:t>
      </w:r>
      <w:r w:rsidRPr="00A920A0">
        <w:rPr>
          <w:rFonts w:ascii="Times New Roman" w:hAnsi="Times New Roman" w:cs="Times New Roman"/>
        </w:rPr>
        <w:t>会</w:t>
      </w:r>
      <w:r w:rsidRPr="00A920A0">
        <w:rPr>
          <w:rFonts w:ascii="Times New Roman" w:hAnsi="Times New Roman" w:cs="Times New Roman"/>
        </w:rPr>
        <w:t>____________</w:t>
      </w:r>
      <w:r>
        <w:rPr>
          <w:rFonts w:ascii="Times New Roman" w:hAnsi="Times New Roman" w:cs="Times New Roman"/>
        </w:rPr>
        <w:t>，</w:t>
      </w:r>
      <w:r w:rsidRPr="00A920A0">
        <w:rPr>
          <w:rFonts w:ascii="Times New Roman" w:hAnsi="Times New Roman" w:cs="Times New Roman"/>
        </w:rPr>
        <w:t>培养液中对硝基苯酚相对含量</w:t>
      </w:r>
      <w:r w:rsidRPr="00A920A0">
        <w:rPr>
          <w:rFonts w:ascii="Times New Roman" w:hAnsi="Times New Roman" w:cs="Times New Roman"/>
        </w:rPr>
        <w:t>______________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细菌与</w:t>
      </w:r>
      <w:r w:rsidRPr="00A920A0">
        <w:rPr>
          <w:rFonts w:ascii="Times New Roman" w:hAnsi="Times New Roman" w:cs="Times New Roman"/>
        </w:rPr>
        <w:t>栅藻通过</w:t>
      </w:r>
      <w:r w:rsidRPr="00A920A0">
        <w:rPr>
          <w:rFonts w:ascii="Times New Roman" w:hAnsi="Times New Roman" w:cs="Times New Roman"/>
        </w:rPr>
        <w:t>原始合作</w:t>
      </w:r>
      <w:r>
        <w:rPr>
          <w:rFonts w:ascii="Times New Roman" w:hAnsi="Times New Roman" w:cs="Times New Roman"/>
        </w:rPr>
        <w:t>，</w:t>
      </w:r>
      <w:r w:rsidRPr="00A920A0">
        <w:rPr>
          <w:rFonts w:ascii="Times New Roman" w:hAnsi="Times New Roman" w:cs="Times New Roman"/>
        </w:rPr>
        <w:t>可净化被对硝基苯酚污染的水体</w:t>
      </w:r>
      <w:r>
        <w:rPr>
          <w:rFonts w:ascii="Times New Roman" w:hAnsi="Times New Roman" w:cs="Times New Roman"/>
        </w:rPr>
        <w:t>，</w:t>
      </w:r>
      <w:r w:rsidRPr="00A920A0">
        <w:rPr>
          <w:rFonts w:ascii="Times New Roman" w:hAnsi="Times New Roman" w:cs="Times New Roman"/>
        </w:rPr>
        <w:t>理由是</w:t>
      </w:r>
      <w:r w:rsidRPr="00A920A0">
        <w:rPr>
          <w:rFonts w:ascii="Times New Roman" w:hAnsi="Times New Roman" w:cs="Times New Roman"/>
        </w:rPr>
        <w:t>____________________________________________________________________________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叶绿体</w:t>
      </w:r>
      <w:r>
        <w:rPr>
          <w:rFonts w:ascii="Times New Roman" w:hAnsi="Times New Roman" w:cs="Times New Roman"/>
        </w:rPr>
        <w:t>　</w:t>
      </w:r>
      <w:r w:rsidRPr="00A920A0">
        <w:rPr>
          <w:rFonts w:ascii="Times New Roman" w:hAnsi="Times New Roman" w:cs="Times New Roman"/>
        </w:rPr>
        <w:t>抑制</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氧气</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升高</w:t>
      </w:r>
      <w:r>
        <w:rPr>
          <w:rFonts w:ascii="Times New Roman" w:hAnsi="Times New Roman" w:cs="Times New Roman"/>
        </w:rPr>
        <w:t>　</w:t>
      </w:r>
      <w:r w:rsidRPr="00A920A0">
        <w:rPr>
          <w:rFonts w:ascii="Times New Roman" w:hAnsi="Times New Roman" w:cs="Times New Roman"/>
        </w:rPr>
        <w:t>基本不变</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栅藻进行</w:t>
      </w:r>
      <w:r w:rsidRPr="00A920A0">
        <w:rPr>
          <w:rFonts w:ascii="Times New Roman" w:hAnsi="Times New Roman" w:cs="Times New Roman"/>
        </w:rPr>
        <w:t>光合放氧为细菌的生长提供有氧环境</w:t>
      </w:r>
      <w:r>
        <w:rPr>
          <w:rFonts w:ascii="Times New Roman" w:hAnsi="Times New Roman" w:cs="Times New Roman"/>
        </w:rPr>
        <w:t>，</w:t>
      </w:r>
      <w:r w:rsidRPr="00A920A0">
        <w:rPr>
          <w:rFonts w:ascii="Times New Roman" w:hAnsi="Times New Roman" w:cs="Times New Roman"/>
        </w:rPr>
        <w:t>细菌降解水体中的对硝基苯酚</w:t>
      </w:r>
      <w:r>
        <w:rPr>
          <w:rFonts w:ascii="Times New Roman" w:hAnsi="Times New Roman" w:cs="Times New Roman"/>
        </w:rPr>
        <w:t>，</w:t>
      </w:r>
      <w:r w:rsidRPr="00A920A0">
        <w:rPr>
          <w:rFonts w:ascii="Times New Roman" w:hAnsi="Times New Roman" w:cs="Times New Roman"/>
        </w:rPr>
        <w:t>并将产生的</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提供给</w:t>
      </w:r>
      <w:r w:rsidRPr="00A920A0">
        <w:rPr>
          <w:rFonts w:ascii="Times New Roman" w:hAnsi="Times New Roman" w:cs="Times New Roman"/>
        </w:rPr>
        <w:t>栅藻进行</w:t>
      </w:r>
      <w:r w:rsidRPr="00A920A0">
        <w:rPr>
          <w:rFonts w:ascii="Times New Roman" w:hAnsi="Times New Roman" w:cs="Times New Roman"/>
        </w:rPr>
        <w:t>光合作用</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栅藻是</w:t>
      </w:r>
      <w:r w:rsidRPr="00A920A0">
        <w:rPr>
          <w:rFonts w:ascii="Times New Roman" w:eastAsia="楷体_GB2312" w:hAnsi="Times New Roman" w:cs="Times New Roman"/>
        </w:rPr>
        <w:t>真核生物，进行光合作用的细胞器是叶绿体。图</w:t>
      </w:r>
      <w:r w:rsidRPr="00A920A0">
        <w:rPr>
          <w:rFonts w:ascii="Times New Roman" w:eastAsia="楷体_GB2312" w:hAnsi="Times New Roman" w:cs="Times New Roman"/>
        </w:rPr>
        <w:t>a</w:t>
      </w:r>
      <w:r w:rsidRPr="00A920A0">
        <w:rPr>
          <w:rFonts w:ascii="Times New Roman" w:eastAsia="楷体_GB2312" w:hAnsi="Times New Roman" w:cs="Times New Roman"/>
        </w:rPr>
        <w:t>结果表明，对硝基苯酚可抑制</w:t>
      </w:r>
      <w:r w:rsidRPr="00A920A0">
        <w:rPr>
          <w:rFonts w:ascii="Times New Roman" w:eastAsia="楷体_GB2312" w:hAnsi="Times New Roman" w:cs="Times New Roman"/>
        </w:rPr>
        <w:t>栅藻光</w:t>
      </w:r>
      <w:r w:rsidRPr="00A920A0">
        <w:rPr>
          <w:rFonts w:ascii="Times New Roman" w:eastAsia="楷体_GB2312" w:hAnsi="Times New Roman" w:cs="Times New Roman"/>
        </w:rPr>
        <w:t>合放氧反应，且在一定范围内，随着对硝基苯酚浓度增加，对光合放氧的抑制作</w:t>
      </w:r>
      <w:r w:rsidRPr="00A920A0">
        <w:rPr>
          <w:rFonts w:ascii="Times New Roman" w:eastAsia="楷体_GB2312" w:hAnsi="Times New Roman" w:cs="Times New Roman"/>
        </w:rPr>
        <w:t>用增强。</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由题意可知，该细菌不能在无氧条件下生长，</w:t>
      </w:r>
      <w:r w:rsidRPr="00A920A0">
        <w:rPr>
          <w:rFonts w:ascii="Times New Roman" w:eastAsia="楷体_GB2312" w:hAnsi="Times New Roman" w:cs="Times New Roman"/>
        </w:rPr>
        <w:t>栅藻在</w:t>
      </w:r>
      <w:r w:rsidRPr="00A920A0">
        <w:rPr>
          <w:rFonts w:ascii="Times New Roman" w:eastAsia="楷体_GB2312" w:hAnsi="Times New Roman" w:cs="Times New Roman"/>
        </w:rPr>
        <w:t>光照下会产生氧气，分析图</w:t>
      </w:r>
      <w:r w:rsidRPr="00A920A0">
        <w:rPr>
          <w:rFonts w:ascii="Times New Roman" w:eastAsia="楷体_GB2312" w:hAnsi="Times New Roman" w:cs="Times New Roman"/>
        </w:rPr>
        <w:t>b</w:t>
      </w:r>
      <w:r w:rsidRPr="00A920A0">
        <w:rPr>
          <w:rFonts w:ascii="Times New Roman" w:eastAsia="楷体_GB2312" w:hAnsi="Times New Roman" w:cs="Times New Roman"/>
        </w:rPr>
        <w:t>可知，</w:t>
      </w:r>
      <w:r w:rsidRPr="00A920A0">
        <w:rPr>
          <w:rFonts w:eastAsia="楷体_GB2312" w:hAnsi="宋体" w:cs="Times New Roman"/>
        </w:rPr>
        <w:t>Ⅰ</w:t>
      </w:r>
      <w:r w:rsidRPr="00A920A0">
        <w:rPr>
          <w:rFonts w:ascii="Times New Roman" w:eastAsia="楷体_GB2312" w:hAnsi="Times New Roman" w:cs="Times New Roman"/>
        </w:rPr>
        <w:t>、</w:t>
      </w:r>
      <w:r w:rsidRPr="00A920A0">
        <w:rPr>
          <w:rFonts w:eastAsia="楷体_GB2312" w:hAnsi="宋体" w:cs="Times New Roman"/>
        </w:rPr>
        <w:t>Ⅱ</w:t>
      </w:r>
      <w:r w:rsidRPr="00A920A0">
        <w:rPr>
          <w:rFonts w:ascii="Times New Roman" w:eastAsia="楷体_GB2312" w:hAnsi="Times New Roman" w:cs="Times New Roman"/>
        </w:rPr>
        <w:t>、</w:t>
      </w:r>
      <w:r w:rsidRPr="00A920A0">
        <w:rPr>
          <w:rFonts w:eastAsia="楷体_GB2312" w:hAnsi="宋体" w:cs="Times New Roman"/>
        </w:rPr>
        <w:t>Ⅲ</w:t>
      </w:r>
      <w:r w:rsidRPr="00A920A0">
        <w:rPr>
          <w:rFonts w:ascii="Times New Roman" w:eastAsia="楷体_GB2312" w:hAnsi="Times New Roman" w:cs="Times New Roman"/>
        </w:rPr>
        <w:t>三组对比，</w:t>
      </w:r>
      <w:r w:rsidRPr="00A920A0">
        <w:rPr>
          <w:rFonts w:eastAsia="楷体_GB2312" w:hAnsi="宋体" w:cs="Times New Roman"/>
        </w:rPr>
        <w:t>Ⅰ</w:t>
      </w:r>
      <w:r w:rsidRPr="00A920A0">
        <w:rPr>
          <w:rFonts w:ascii="Times New Roman" w:eastAsia="楷体_GB2312" w:hAnsi="Times New Roman" w:cs="Times New Roman"/>
        </w:rPr>
        <w:t>组有氧气，</w:t>
      </w:r>
      <w:r w:rsidRPr="00A920A0">
        <w:rPr>
          <w:rFonts w:eastAsia="楷体_GB2312" w:hAnsi="宋体" w:cs="Times New Roman"/>
        </w:rPr>
        <w:t>Ⅱ</w:t>
      </w:r>
      <w:r w:rsidRPr="00A920A0">
        <w:rPr>
          <w:rFonts w:ascii="Times New Roman" w:eastAsia="楷体_GB2312" w:hAnsi="Times New Roman" w:cs="Times New Roman"/>
        </w:rPr>
        <w:t>、</w:t>
      </w:r>
      <w:r w:rsidRPr="00A920A0">
        <w:rPr>
          <w:rFonts w:eastAsia="楷体_GB2312" w:hAnsi="宋体" w:cs="Times New Roman"/>
        </w:rPr>
        <w:t>Ⅲ</w:t>
      </w:r>
      <w:r w:rsidRPr="00A920A0">
        <w:rPr>
          <w:rFonts w:ascii="Times New Roman" w:eastAsia="楷体_GB2312" w:hAnsi="Times New Roman" w:cs="Times New Roman"/>
        </w:rPr>
        <w:t>组有细菌＋氧气，</w:t>
      </w:r>
      <w:r w:rsidRPr="00A920A0">
        <w:rPr>
          <w:rFonts w:eastAsia="楷体_GB2312" w:hAnsi="宋体" w:cs="Times New Roman"/>
        </w:rPr>
        <w:t>Ⅱ</w:t>
      </w:r>
      <w:r w:rsidRPr="00A920A0">
        <w:rPr>
          <w:rFonts w:ascii="Times New Roman" w:eastAsia="楷体_GB2312" w:hAnsi="Times New Roman" w:cs="Times New Roman"/>
        </w:rPr>
        <w:t>、</w:t>
      </w:r>
      <w:r w:rsidRPr="00A920A0">
        <w:rPr>
          <w:rFonts w:eastAsia="楷体_GB2312" w:hAnsi="宋体" w:cs="Times New Roman"/>
        </w:rPr>
        <w:t>Ⅲ</w:t>
      </w:r>
      <w:r w:rsidRPr="00A920A0">
        <w:rPr>
          <w:rFonts w:ascii="Times New Roman" w:eastAsia="楷体_GB2312" w:hAnsi="Times New Roman" w:cs="Times New Roman"/>
        </w:rPr>
        <w:t>组对硝基苯酚相对含量下降趋势基本一致，</w:t>
      </w:r>
      <w:r w:rsidRPr="00A920A0">
        <w:rPr>
          <w:rFonts w:eastAsia="楷体_GB2312" w:hAnsi="宋体" w:cs="Times New Roman"/>
        </w:rPr>
        <w:t>Ⅰ</w:t>
      </w:r>
      <w:r w:rsidRPr="00A920A0">
        <w:rPr>
          <w:rFonts w:ascii="Times New Roman" w:eastAsia="楷体_GB2312" w:hAnsi="Times New Roman" w:cs="Times New Roman"/>
        </w:rPr>
        <w:t>组基本</w:t>
      </w:r>
      <w:r w:rsidRPr="00A920A0">
        <w:rPr>
          <w:rFonts w:ascii="Times New Roman" w:eastAsia="楷体_GB2312" w:hAnsi="Times New Roman" w:cs="Times New Roman"/>
        </w:rPr>
        <w:t>不变，则细菌在有氧条件下可降解对硝基苯酚，故细菌利用对硝基苯酚的限制因子是氧气。</w:t>
      </w:r>
      <w:r>
        <w:rPr>
          <w:rFonts w:ascii="Times New Roman" w:eastAsia="楷体_GB2312" w:hAnsi="Times New Roman" w:cs="Times New Roman"/>
        </w:rPr>
        <w:t>(</w:t>
      </w:r>
      <w:r w:rsidRPr="00A920A0">
        <w:rPr>
          <w:rFonts w:ascii="Times New Roman" w:eastAsia="楷体_GB2312" w:hAnsi="Times New Roman" w:cs="Times New Roman"/>
        </w:rPr>
        <w:t>3</w:t>
      </w:r>
      <w:r>
        <w:rPr>
          <w:rFonts w:ascii="Times New Roman" w:eastAsia="楷体_GB2312" w:hAnsi="Times New Roman" w:cs="Times New Roman"/>
        </w:rPr>
        <w:t>)</w:t>
      </w:r>
      <w:r w:rsidRPr="00A920A0">
        <w:rPr>
          <w:rFonts w:ascii="Times New Roman" w:eastAsia="楷体_GB2312" w:hAnsi="Times New Roman" w:cs="Times New Roman"/>
        </w:rPr>
        <w:t>图</w:t>
      </w:r>
      <w:r w:rsidRPr="00A920A0">
        <w:rPr>
          <w:rFonts w:ascii="Times New Roman" w:eastAsia="楷体_GB2312" w:hAnsi="Times New Roman" w:cs="Times New Roman"/>
        </w:rPr>
        <w:t>b</w:t>
      </w:r>
      <w:r w:rsidRPr="00A920A0">
        <w:rPr>
          <w:rFonts w:ascii="Times New Roman" w:eastAsia="楷体_GB2312" w:hAnsi="Times New Roman" w:cs="Times New Roman"/>
        </w:rPr>
        <w:t>中，</w:t>
      </w:r>
      <w:r w:rsidRPr="00A920A0">
        <w:rPr>
          <w:rFonts w:eastAsia="楷体_GB2312" w:hAnsi="宋体" w:cs="Times New Roman"/>
        </w:rPr>
        <w:t>Ⅰ</w:t>
      </w:r>
      <w:r w:rsidRPr="00A920A0">
        <w:rPr>
          <w:rFonts w:ascii="Times New Roman" w:eastAsia="楷体_GB2312" w:hAnsi="Times New Roman" w:cs="Times New Roman"/>
        </w:rPr>
        <w:t>组为</w:t>
      </w:r>
      <w:r w:rsidRPr="00A920A0">
        <w:rPr>
          <w:rFonts w:hAnsi="宋体" w:cs="Times New Roman"/>
        </w:rPr>
        <w:t>“</w:t>
      </w:r>
      <w:r w:rsidRPr="00A920A0">
        <w:rPr>
          <w:rFonts w:ascii="Times New Roman" w:eastAsia="楷体_GB2312" w:hAnsi="Times New Roman" w:cs="Times New Roman"/>
        </w:rPr>
        <w:t>栅藻＋光照</w:t>
      </w:r>
      <w:r w:rsidRPr="00A920A0">
        <w:rPr>
          <w:rFonts w:hAnsi="宋体" w:cs="Times New Roman"/>
        </w:rPr>
        <w:t>”</w:t>
      </w:r>
      <w:r w:rsidRPr="00A920A0">
        <w:rPr>
          <w:rFonts w:ascii="Times New Roman" w:eastAsia="楷体_GB2312" w:hAnsi="Times New Roman" w:cs="Times New Roman"/>
        </w:rPr>
        <w:t>，对硝基苯酚含量为</w:t>
      </w:r>
      <w:r w:rsidRPr="00A920A0">
        <w:rPr>
          <w:rFonts w:ascii="Times New Roman" w:eastAsia="楷体_GB2312" w:hAnsi="Times New Roman" w:cs="Times New Roman"/>
        </w:rPr>
        <w:t>40</w:t>
      </w:r>
      <w:r>
        <w:rPr>
          <w:rFonts w:ascii="Times New Roman" w:eastAsia="楷体_GB2312" w:hAnsi="Times New Roman" w:cs="Times New Roman"/>
        </w:rPr>
        <w:t xml:space="preserve"> </w:t>
      </w:r>
      <w:r w:rsidRPr="00A920A0">
        <w:rPr>
          <w:rFonts w:ascii="Times New Roman" w:eastAsia="楷体_GB2312" w:hAnsi="Times New Roman" w:cs="Times New Roman"/>
        </w:rPr>
        <w:t>mg·L</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vertAlign w:val="superscript"/>
        </w:rPr>
        <w:t>1</w:t>
      </w:r>
      <w:r w:rsidRPr="00A920A0">
        <w:rPr>
          <w:rFonts w:ascii="Times New Roman" w:eastAsia="楷体_GB2312" w:hAnsi="Times New Roman" w:cs="Times New Roman"/>
        </w:rPr>
        <w:t>；分析图</w:t>
      </w:r>
      <w:r w:rsidRPr="00A920A0">
        <w:rPr>
          <w:rFonts w:ascii="Times New Roman" w:eastAsia="楷体_GB2312" w:hAnsi="Times New Roman" w:cs="Times New Roman"/>
        </w:rPr>
        <w:t>a</w:t>
      </w:r>
      <w:r w:rsidRPr="00A920A0">
        <w:rPr>
          <w:rFonts w:ascii="Times New Roman" w:eastAsia="楷体_GB2312" w:hAnsi="Times New Roman" w:cs="Times New Roman"/>
        </w:rPr>
        <w:t>可知，对硝基苯酚含量为</w:t>
      </w:r>
      <w:r w:rsidRPr="00A920A0">
        <w:rPr>
          <w:rFonts w:ascii="Times New Roman" w:eastAsia="楷体_GB2312" w:hAnsi="Times New Roman" w:cs="Times New Roman"/>
        </w:rPr>
        <w:t>20</w:t>
      </w:r>
      <w:r>
        <w:rPr>
          <w:rFonts w:ascii="Times New Roman" w:eastAsia="楷体_GB2312" w:hAnsi="Times New Roman" w:cs="Times New Roman"/>
        </w:rPr>
        <w:t xml:space="preserve"> </w:t>
      </w:r>
      <w:r w:rsidRPr="00A920A0">
        <w:rPr>
          <w:rFonts w:ascii="Times New Roman" w:eastAsia="楷体_GB2312" w:hAnsi="Times New Roman" w:cs="Times New Roman"/>
        </w:rPr>
        <w:t>mg·L</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vertAlign w:val="superscript"/>
        </w:rPr>
        <w:t>1</w:t>
      </w:r>
      <w:r w:rsidRPr="00A920A0">
        <w:rPr>
          <w:rFonts w:ascii="Times New Roman" w:eastAsia="楷体_GB2312" w:hAnsi="Times New Roman" w:cs="Times New Roman"/>
        </w:rPr>
        <w:t>时，</w:t>
      </w:r>
      <w:r w:rsidRPr="00A920A0">
        <w:rPr>
          <w:rFonts w:ascii="Times New Roman" w:eastAsia="楷体_GB2312" w:hAnsi="Times New Roman" w:cs="Times New Roman"/>
        </w:rPr>
        <w:t>栅藻光</w:t>
      </w:r>
      <w:r w:rsidRPr="00A920A0">
        <w:rPr>
          <w:rFonts w:ascii="Times New Roman" w:eastAsia="楷体_GB2312" w:hAnsi="Times New Roman" w:cs="Times New Roman"/>
        </w:rPr>
        <w:t>合放氧量较高，而光合作用会消耗培养液中的</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，故培养液的</w:t>
      </w:r>
      <w:r w:rsidRPr="00A920A0">
        <w:rPr>
          <w:rFonts w:ascii="Times New Roman" w:eastAsia="楷体_GB2312" w:hAnsi="Times New Roman" w:cs="Times New Roman"/>
        </w:rPr>
        <w:t>pH</w:t>
      </w:r>
      <w:r w:rsidRPr="00A920A0">
        <w:rPr>
          <w:rFonts w:ascii="Times New Roman" w:eastAsia="楷体_GB2312" w:hAnsi="Times New Roman" w:cs="Times New Roman"/>
        </w:rPr>
        <w:t>会升高；结合图</w:t>
      </w:r>
      <w:r w:rsidRPr="00A920A0">
        <w:rPr>
          <w:rFonts w:ascii="Times New Roman" w:eastAsia="楷体_GB2312" w:hAnsi="Times New Roman" w:cs="Times New Roman"/>
        </w:rPr>
        <w:t>b</w:t>
      </w:r>
      <w:r w:rsidRPr="00A920A0">
        <w:rPr>
          <w:rFonts w:ascii="Times New Roman" w:eastAsia="楷体_GB2312" w:hAnsi="Times New Roman" w:cs="Times New Roman"/>
        </w:rPr>
        <w:t>可知，</w:t>
      </w:r>
      <w:r w:rsidRPr="00A920A0">
        <w:rPr>
          <w:rFonts w:ascii="Times New Roman" w:eastAsia="楷体_GB2312" w:hAnsi="Times New Roman" w:cs="Times New Roman"/>
        </w:rPr>
        <w:t>栅藻不能</w:t>
      </w:r>
      <w:r w:rsidRPr="00A920A0">
        <w:rPr>
          <w:rFonts w:ascii="Times New Roman" w:eastAsia="楷体_GB2312" w:hAnsi="Times New Roman" w:cs="Times New Roman"/>
        </w:rPr>
        <w:t>吸收利用对硝基苯酚，培养液中对硝基苯酚相对含量基本不变。</w:t>
      </w:r>
      <w:r>
        <w:rPr>
          <w:rFonts w:ascii="Times New Roman" w:eastAsia="楷体_GB2312" w:hAnsi="Times New Roman" w:cs="Times New Roman"/>
        </w:rPr>
        <w:t>(</w:t>
      </w:r>
      <w:r w:rsidRPr="00A920A0">
        <w:rPr>
          <w:rFonts w:ascii="Times New Roman" w:eastAsia="楷体_GB2312" w:hAnsi="Times New Roman" w:cs="Times New Roman"/>
        </w:rPr>
        <w:t>4</w:t>
      </w:r>
      <w:r>
        <w:rPr>
          <w:rFonts w:ascii="Times New Roman" w:eastAsia="楷体_GB2312" w:hAnsi="Times New Roman" w:cs="Times New Roman"/>
        </w:rPr>
        <w:t>)</w:t>
      </w:r>
      <w:r w:rsidRPr="00A920A0">
        <w:rPr>
          <w:rFonts w:ascii="Times New Roman" w:eastAsia="楷体_GB2312" w:hAnsi="Times New Roman" w:cs="Times New Roman"/>
        </w:rPr>
        <w:t>由</w:t>
      </w:r>
      <w:r w:rsidRPr="00A920A0">
        <w:rPr>
          <w:rFonts w:eastAsia="楷体_GB2312" w:hAnsi="宋体" w:cs="Times New Roman"/>
        </w:rPr>
        <w:t>Ⅲ</w:t>
      </w:r>
      <w:r w:rsidRPr="00A920A0">
        <w:rPr>
          <w:rFonts w:ascii="Times New Roman" w:eastAsia="楷体_GB2312" w:hAnsi="Times New Roman" w:cs="Times New Roman"/>
        </w:rPr>
        <w:t>组可知，在光照条件下</w:t>
      </w:r>
      <w:r w:rsidRPr="00A920A0">
        <w:rPr>
          <w:rFonts w:ascii="Times New Roman" w:eastAsia="楷体_GB2312" w:hAnsi="Times New Roman" w:cs="Times New Roman"/>
        </w:rPr>
        <w:t>栅藻进行</w:t>
      </w:r>
      <w:r w:rsidRPr="00A920A0">
        <w:rPr>
          <w:rFonts w:ascii="Times New Roman" w:eastAsia="楷体_GB2312" w:hAnsi="Times New Roman" w:cs="Times New Roman"/>
        </w:rPr>
        <w:t>光合放氧为细菌提供有氧环境，而细菌在有氧环境下可降解对硝基苯酚，并为</w:t>
      </w:r>
      <w:r w:rsidRPr="00A920A0">
        <w:rPr>
          <w:rFonts w:ascii="Times New Roman" w:eastAsia="楷体_GB2312" w:hAnsi="Times New Roman" w:cs="Times New Roman"/>
        </w:rPr>
        <w:t>栅藻提供</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，故二者可通过原始合作净化被对硝基苯酚污染的水体。</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18</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12</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未成熟豌豆豆荚的绿色和黄色是一对相对性状</w:t>
      </w:r>
      <w:r>
        <w:rPr>
          <w:rFonts w:ascii="Times New Roman" w:hAnsi="Times New Roman" w:cs="Times New Roman"/>
        </w:rPr>
        <w:t>，</w:t>
      </w:r>
      <w:r w:rsidRPr="00A920A0">
        <w:rPr>
          <w:rFonts w:ascii="Times New Roman" w:hAnsi="Times New Roman" w:cs="Times New Roman"/>
        </w:rPr>
        <w:t>科研人员揭示了该相对性状的部分遗传机制</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纯合绿色豆荚植株与纯合黄色豆荚植株杂交</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只有一种表型</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自交得到的</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中</w:t>
      </w:r>
      <w:r>
        <w:rPr>
          <w:rFonts w:ascii="Times New Roman" w:hAnsi="Times New Roman" w:cs="Times New Roman"/>
        </w:rPr>
        <w:t>，</w:t>
      </w:r>
      <w:r w:rsidRPr="00A920A0">
        <w:rPr>
          <w:rFonts w:ascii="Times New Roman" w:hAnsi="Times New Roman" w:cs="Times New Roman"/>
        </w:rPr>
        <w:t>绿色和黄色豆荚植株数量分别为</w:t>
      </w:r>
      <w:r w:rsidRPr="00A920A0">
        <w:rPr>
          <w:rFonts w:ascii="Times New Roman" w:hAnsi="Times New Roman" w:cs="Times New Roman"/>
        </w:rPr>
        <w:t>297</w:t>
      </w:r>
      <w:r w:rsidRPr="00A920A0">
        <w:rPr>
          <w:rFonts w:ascii="Times New Roman" w:hAnsi="Times New Roman" w:cs="Times New Roman"/>
        </w:rPr>
        <w:t>株和</w:t>
      </w:r>
      <w:r w:rsidRPr="00A920A0">
        <w:rPr>
          <w:rFonts w:ascii="Times New Roman" w:hAnsi="Times New Roman" w:cs="Times New Roman"/>
        </w:rPr>
        <w:t>105</w:t>
      </w:r>
      <w:r w:rsidRPr="00A920A0">
        <w:rPr>
          <w:rFonts w:ascii="Times New Roman" w:hAnsi="Times New Roman" w:cs="Times New Roman"/>
        </w:rPr>
        <w:t>株</w:t>
      </w:r>
      <w:r>
        <w:rPr>
          <w:rFonts w:ascii="Times New Roman" w:hAnsi="Times New Roman" w:cs="Times New Roman"/>
        </w:rPr>
        <w:t>，</w:t>
      </w:r>
      <w:r w:rsidRPr="00A920A0">
        <w:rPr>
          <w:rFonts w:ascii="Times New Roman" w:hAnsi="Times New Roman" w:cs="Times New Roman"/>
        </w:rPr>
        <w:t>则显性性状为</w:t>
      </w:r>
      <w:r w:rsidRPr="00A920A0">
        <w:rPr>
          <w:rFonts w:ascii="Times New Roman" w:hAnsi="Times New Roman" w:cs="Times New Roman"/>
        </w:rPr>
        <w:t>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进一步分析发现</w:t>
      </w:r>
      <w:r>
        <w:rPr>
          <w:rFonts w:ascii="Times New Roman" w:hAnsi="Times New Roman" w:cs="Times New Roman"/>
        </w:rPr>
        <w:t>：</w:t>
      </w:r>
      <w:r w:rsidRPr="00A920A0">
        <w:rPr>
          <w:rFonts w:ascii="Times New Roman" w:hAnsi="Times New Roman" w:cs="Times New Roman"/>
        </w:rPr>
        <w:t>相对于绿色豆荚植株</w:t>
      </w:r>
      <w:r>
        <w:rPr>
          <w:rFonts w:ascii="Times New Roman" w:hAnsi="Times New Roman" w:cs="Times New Roman"/>
        </w:rPr>
        <w:t>，</w:t>
      </w:r>
      <w:r w:rsidRPr="00A920A0">
        <w:rPr>
          <w:rFonts w:ascii="Times New Roman" w:hAnsi="Times New Roman" w:cs="Times New Roman"/>
        </w:rPr>
        <w:t>黄色豆荚植株中基因</w:t>
      </w:r>
      <w:r w:rsidRPr="00A920A0">
        <w:rPr>
          <w:rFonts w:ascii="Times New Roman" w:hAnsi="Times New Roman" w:cs="Times New Roman"/>
        </w:rPr>
        <w:t>H</w:t>
      </w:r>
      <w:r>
        <w:rPr>
          <w:rFonts w:ascii="Times New Roman" w:hAnsi="Times New Roman" w:cs="Times New Roman"/>
        </w:rPr>
        <w:t>(</w:t>
      </w:r>
      <w:r w:rsidRPr="00A920A0">
        <w:rPr>
          <w:rFonts w:ascii="Times New Roman" w:hAnsi="Times New Roman" w:cs="Times New Roman"/>
        </w:rPr>
        <w:t>编码叶绿素合成酶</w:t>
      </w:r>
      <w:r>
        <w:rPr>
          <w:rFonts w:ascii="Times New Roman" w:hAnsi="Times New Roman" w:cs="Times New Roman"/>
        </w:rPr>
        <w:t>)</w:t>
      </w:r>
      <w:r w:rsidRPr="00A920A0">
        <w:rPr>
          <w:rFonts w:ascii="Times New Roman" w:hAnsi="Times New Roman" w:cs="Times New Roman"/>
        </w:rPr>
        <w:t>的上游</w:t>
      </w:r>
      <w:r w:rsidRPr="00A920A0">
        <w:rPr>
          <w:rFonts w:ascii="Times New Roman" w:hAnsi="Times New Roman" w:cs="Times New Roman"/>
        </w:rPr>
        <w:t>缺失非</w:t>
      </w:r>
      <w:r w:rsidRPr="00A920A0">
        <w:rPr>
          <w:rFonts w:ascii="Times New Roman" w:hAnsi="Times New Roman" w:cs="Times New Roman"/>
        </w:rPr>
        <w:t>编码序列</w:t>
      </w:r>
      <w:r w:rsidRPr="00A920A0">
        <w:rPr>
          <w:rFonts w:ascii="Times New Roman" w:hAnsi="Times New Roman" w:cs="Times New Roman"/>
        </w:rPr>
        <w:t>G</w:t>
      </w:r>
      <w:r>
        <w:rPr>
          <w:rFonts w:ascii="Times New Roman" w:hAnsi="Times New Roman" w:cs="Times New Roman"/>
        </w:rPr>
        <w:t>。</w:t>
      </w:r>
      <w:r w:rsidRPr="00A920A0">
        <w:rPr>
          <w:rFonts w:ascii="Times New Roman" w:hAnsi="Times New Roman" w:cs="Times New Roman"/>
        </w:rPr>
        <w:t>为探究</w:t>
      </w:r>
      <w:r w:rsidRPr="00A920A0">
        <w:rPr>
          <w:rFonts w:ascii="Times New Roman" w:hAnsi="Times New Roman" w:cs="Times New Roman"/>
        </w:rPr>
        <w:t>G</w:t>
      </w:r>
      <w:r w:rsidRPr="00A920A0">
        <w:rPr>
          <w:rFonts w:ascii="Times New Roman" w:hAnsi="Times New Roman" w:cs="Times New Roman"/>
        </w:rPr>
        <w:t>和下游</w:t>
      </w:r>
      <w:r w:rsidRPr="00A920A0">
        <w:rPr>
          <w:rFonts w:ascii="Times New Roman" w:hAnsi="Times New Roman" w:cs="Times New Roman"/>
        </w:rPr>
        <w:t>H</w:t>
      </w:r>
      <w:r w:rsidRPr="00A920A0">
        <w:rPr>
          <w:rFonts w:ascii="Times New Roman" w:hAnsi="Times New Roman" w:cs="Times New Roman"/>
        </w:rPr>
        <w:t>的关系</w:t>
      </w:r>
      <w:r>
        <w:rPr>
          <w:rFonts w:ascii="Times New Roman" w:hAnsi="Times New Roman" w:cs="Times New Roman"/>
        </w:rPr>
        <w:t>，</w:t>
      </w:r>
      <w:r w:rsidRPr="00A920A0">
        <w:rPr>
          <w:rFonts w:ascii="Times New Roman" w:hAnsi="Times New Roman" w:cs="Times New Roman"/>
        </w:rPr>
        <w:t>研究人员拟将某绿色豆荚植株的基因</w:t>
      </w:r>
      <w:r w:rsidRPr="00A920A0">
        <w:rPr>
          <w:rFonts w:ascii="Times New Roman" w:hAnsi="Times New Roman" w:cs="Times New Roman"/>
        </w:rPr>
        <w:t>H</w:t>
      </w:r>
      <w:r w:rsidRPr="00A920A0">
        <w:rPr>
          <w:rFonts w:ascii="Times New Roman" w:hAnsi="Times New Roman" w:cs="Times New Roman"/>
        </w:rPr>
        <w:t>突变为</w:t>
      </w:r>
      <w:r w:rsidRPr="00A920A0">
        <w:rPr>
          <w:rFonts w:ascii="Times New Roman" w:hAnsi="Times New Roman" w:cs="Times New Roman"/>
        </w:rPr>
        <w:t>h</w:t>
      </w:r>
      <w:r>
        <w:rPr>
          <w:rFonts w:ascii="Times New Roman" w:hAnsi="Times New Roman" w:cs="Times New Roman"/>
        </w:rPr>
        <w:t>(</w:t>
      </w:r>
      <w:r w:rsidRPr="00A920A0">
        <w:rPr>
          <w:rFonts w:ascii="Times New Roman" w:hAnsi="Times New Roman" w:cs="Times New Roman"/>
        </w:rPr>
        <w:t>突变位点如图</w:t>
      </w:r>
      <w:r w:rsidRPr="00A920A0">
        <w:rPr>
          <w:rFonts w:ascii="Times New Roman" w:hAnsi="Times New Roman" w:cs="Times New Roman"/>
        </w:rPr>
        <w:t>a</w:t>
      </w:r>
      <w:r w:rsidRPr="00A920A0">
        <w:rPr>
          <w:rFonts w:ascii="Times New Roman" w:hAnsi="Times New Roman" w:cs="Times New Roman"/>
        </w:rPr>
        <w:t>所示</w:t>
      </w:r>
      <w:r>
        <w:rPr>
          <w:rFonts w:ascii="Times New Roman" w:hAnsi="Times New Roman" w:cs="Times New Roman"/>
        </w:rPr>
        <w:t>，</w:t>
      </w:r>
      <w:r w:rsidRPr="00A920A0">
        <w:rPr>
          <w:rFonts w:ascii="Times New Roman" w:hAnsi="Times New Roman" w:cs="Times New Roman"/>
        </w:rPr>
        <w:t>h</w:t>
      </w:r>
      <w:r w:rsidRPr="00A920A0">
        <w:rPr>
          <w:rFonts w:ascii="Times New Roman" w:hAnsi="Times New Roman" w:cs="Times New Roman"/>
        </w:rPr>
        <w:t>编码的蛋白无功能</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然后将获得的</w:t>
      </w:r>
      <w:r w:rsidRPr="00A920A0">
        <w:rPr>
          <w:rFonts w:ascii="Times New Roman" w:hAnsi="Times New Roman" w:cs="Times New Roman"/>
        </w:rPr>
        <w:t>Hh</w:t>
      </w:r>
      <w:r w:rsidRPr="00A920A0">
        <w:rPr>
          <w:rFonts w:ascii="Times New Roman" w:hAnsi="Times New Roman" w:cs="Times New Roman"/>
        </w:rPr>
        <w:t>植株与黄色豆荚植株杂交</w:t>
      </w:r>
      <w:r>
        <w:rPr>
          <w:rFonts w:ascii="Times New Roman" w:hAnsi="Times New Roman" w:cs="Times New Roman"/>
        </w:rPr>
        <w:t>，</w:t>
      </w:r>
      <w:r w:rsidRPr="00A920A0">
        <w:rPr>
          <w:rFonts w:ascii="Times New Roman" w:hAnsi="Times New Roman" w:cs="Times New Roman"/>
        </w:rPr>
        <w:t>思路如图</w:t>
      </w:r>
      <w:r w:rsidRPr="00A920A0">
        <w:rPr>
          <w:rFonts w:ascii="Times New Roman" w:hAnsi="Times New Roman" w:cs="Times New Roman"/>
        </w:rPr>
        <w:t>a</w:t>
      </w:r>
      <w:r>
        <w:rPr>
          <w:rFonts w:ascii="Times New Roman" w:hAnsi="Times New Roman" w:cs="Times New Roman"/>
        </w:rPr>
        <w:t>：</w:t>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462530" cy="1076960"/>
            <wp:effectExtent l="0" t="0" r="0" b="8890"/>
            <wp:docPr id="585" name="图片 58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 name="Picture 585" descr="G:\历年高考题\2025高考题\生物\T103.TIF"/>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462530" cy="1076960"/>
                    </a:xfrm>
                    <a:prstGeom prst="rect">
                      <a:avLst/>
                    </a:prstGeom>
                    <a:noFill/>
                    <a:ln>
                      <a:noFill/>
                    </a:ln>
                  </pic:spPr>
                </pic:pic>
              </a:graphicData>
            </a:graphic>
          </wp:inline>
        </w:drawing>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172210" cy="908685"/>
            <wp:effectExtent l="0" t="0" r="8890" b="5715"/>
            <wp:docPr id="586" name="图片 586"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 name="Picture 586" descr="G:\历年高考题\2025高考题\生物\T104.TIF"/>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172210" cy="908685"/>
                    </a:xfrm>
                    <a:prstGeom prst="rect">
                      <a:avLst/>
                    </a:prstGeom>
                    <a:noFill/>
                    <a:ln>
                      <a:noFill/>
                    </a:ln>
                  </pic:spPr>
                </pic:pic>
              </a:graphicData>
            </a:graphic>
          </wp:inline>
        </w:drawing>
      </w:r>
    </w:p>
    <w:p w:rsidR="00385FCE" w:rsidP="00385FCE">
      <w:pPr>
        <w:pStyle w:val="PlainText"/>
        <w:tabs>
          <w:tab w:val="left" w:pos="3402"/>
        </w:tabs>
        <w:snapToGrid w:val="0"/>
        <w:spacing w:line="360" w:lineRule="auto"/>
        <w:rPr>
          <w:rFonts w:ascii="Times New Roman" w:hAnsi="Times New Roman" w:cs="Times New Roman"/>
        </w:rPr>
      </w:pPr>
      <w:r w:rsidRPr="00A920A0">
        <w:rPr>
          <w:rFonts w:hAnsi="宋体" w:cs="Times New Roman"/>
        </w:rPr>
        <w:t>①</w:t>
      </w:r>
      <w:r w:rsidRPr="00A920A0">
        <w:rPr>
          <w:rFonts w:ascii="Times New Roman" w:hAnsi="Times New Roman" w:cs="Times New Roman"/>
        </w:rPr>
        <w:t>为筛选</w:t>
      </w:r>
      <w:r w:rsidRPr="00A920A0">
        <w:rPr>
          <w:rFonts w:ascii="Times New Roman" w:hAnsi="Times New Roman" w:cs="Times New Roman"/>
        </w:rPr>
        <w:t>Hh</w:t>
      </w:r>
      <w:r w:rsidRPr="00A920A0">
        <w:rPr>
          <w:rFonts w:ascii="Times New Roman" w:hAnsi="Times New Roman" w:cs="Times New Roman"/>
        </w:rPr>
        <w:t>植株</w:t>
      </w:r>
      <w:r>
        <w:rPr>
          <w:rFonts w:ascii="Times New Roman" w:hAnsi="Times New Roman" w:cs="Times New Roman"/>
        </w:rPr>
        <w:t>，</w:t>
      </w:r>
      <w:r w:rsidRPr="00A920A0">
        <w:rPr>
          <w:rFonts w:ascii="Times New Roman" w:hAnsi="Times New Roman" w:cs="Times New Roman"/>
        </w:rPr>
        <w:t>根据突变位点两侧序列设计一对引物</w:t>
      </w:r>
      <w:r>
        <w:rPr>
          <w:rFonts w:ascii="Times New Roman" w:hAnsi="Times New Roman" w:cs="Times New Roman"/>
        </w:rPr>
        <w:t>，</w:t>
      </w:r>
      <w:r w:rsidRPr="00A920A0">
        <w:rPr>
          <w:rFonts w:ascii="Times New Roman" w:hAnsi="Times New Roman" w:cs="Times New Roman"/>
        </w:rPr>
        <w:t>提取待测植株的</w:t>
      </w:r>
      <w:r w:rsidRPr="00A920A0">
        <w:rPr>
          <w:rFonts w:ascii="Times New Roman" w:hAnsi="Times New Roman" w:cs="Times New Roman"/>
        </w:rPr>
        <w:t>DNA</w:t>
      </w:r>
      <w:r w:rsidRPr="00A920A0">
        <w:rPr>
          <w:rFonts w:ascii="Times New Roman" w:hAnsi="Times New Roman" w:cs="Times New Roman"/>
        </w:rPr>
        <w:t>进行</w:t>
      </w:r>
      <w:r w:rsidRPr="00A920A0">
        <w:rPr>
          <w:rFonts w:ascii="Times New Roman" w:hAnsi="Times New Roman" w:cs="Times New Roman"/>
        </w:rPr>
        <w:t>PCR</w:t>
      </w:r>
      <w:r>
        <w:rPr>
          <w:rFonts w:ascii="Times New Roman" w:hAnsi="Times New Roman" w:cs="Times New Roman"/>
        </w:rPr>
        <w:t>。</w:t>
      </w:r>
      <w:r w:rsidRPr="00A920A0">
        <w:rPr>
          <w:rFonts w:ascii="Times New Roman" w:hAnsi="Times New Roman" w:cs="Times New Roman"/>
        </w:rPr>
        <w:t>若扩增产物电泳结果全为预测的</w:t>
      </w:r>
      <w:r w:rsidRPr="00A920A0">
        <w:rPr>
          <w:rFonts w:ascii="Times New Roman" w:hAnsi="Times New Roman" w:cs="Times New Roman"/>
        </w:rPr>
        <w:t>1</w:t>
      </w:r>
      <w:r>
        <w:rPr>
          <w:rFonts w:ascii="Times New Roman" w:hAnsi="Times New Roman" w:cs="Times New Roman"/>
        </w:rPr>
        <w:t xml:space="preserve"> </w:t>
      </w:r>
      <w:r w:rsidRPr="00A920A0">
        <w:rPr>
          <w:rFonts w:ascii="Times New Roman" w:hAnsi="Times New Roman" w:cs="Times New Roman"/>
        </w:rPr>
        <w:t>125</w:t>
      </w:r>
      <w:r>
        <w:rPr>
          <w:rFonts w:ascii="Times New Roman" w:hAnsi="Times New Roman" w:cs="Times New Roman"/>
        </w:rPr>
        <w:t xml:space="preserve"> </w:t>
      </w:r>
      <w:r w:rsidRPr="00A920A0">
        <w:rPr>
          <w:rFonts w:ascii="Times New Roman" w:hAnsi="Times New Roman" w:cs="Times New Roman"/>
        </w:rPr>
        <w:t>bp</w:t>
      </w:r>
      <w:r>
        <w:rPr>
          <w:rFonts w:ascii="Times New Roman" w:hAnsi="Times New Roman" w:cs="Times New Roman"/>
        </w:rPr>
        <w:t>，</w:t>
      </w:r>
      <w:r w:rsidRPr="00A920A0">
        <w:rPr>
          <w:rFonts w:ascii="Times New Roman" w:hAnsi="Times New Roman" w:cs="Times New Roman"/>
        </w:rPr>
        <w:t>则基因</w:t>
      </w:r>
      <w:r w:rsidRPr="00A920A0">
        <w:rPr>
          <w:rFonts w:ascii="Times New Roman" w:hAnsi="Times New Roman" w:cs="Times New Roman"/>
        </w:rPr>
        <w:t>H</w:t>
      </w:r>
      <w:r w:rsidRPr="00A920A0">
        <w:rPr>
          <w:rFonts w:ascii="Times New Roman" w:hAnsi="Times New Roman" w:cs="Times New Roman"/>
        </w:rPr>
        <w:t>可能未发生突变</w:t>
      </w:r>
      <w:r>
        <w:rPr>
          <w:rFonts w:ascii="Times New Roman" w:hAnsi="Times New Roman" w:cs="Times New Roman"/>
        </w:rPr>
        <w:t>，</w:t>
      </w:r>
      <w:r w:rsidRPr="00A920A0">
        <w:rPr>
          <w:rFonts w:ascii="Times New Roman" w:hAnsi="Times New Roman" w:cs="Times New Roman"/>
        </w:rPr>
        <w:t>或发生了碱基对的</w:t>
      </w:r>
      <w:r w:rsidRPr="00A920A0">
        <w:rPr>
          <w:rFonts w:ascii="Times New Roman" w:hAnsi="Times New Roman" w:cs="Times New Roman"/>
        </w:rPr>
        <w:t>________________________________________________________________________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若</w:t>
      </w:r>
      <w:r w:rsidRPr="00A920A0">
        <w:rPr>
          <w:rFonts w:ascii="Times New Roman" w:hAnsi="Times New Roman" w:cs="Times New Roman"/>
        </w:rPr>
        <w:t>H</w:t>
      </w:r>
      <w:r w:rsidRPr="00A920A0">
        <w:rPr>
          <w:rFonts w:ascii="Times New Roman" w:hAnsi="Times New Roman" w:cs="Times New Roman"/>
        </w:rPr>
        <w:t>的扩增产物能被酶切为</w:t>
      </w:r>
      <w:r w:rsidRPr="00A920A0">
        <w:rPr>
          <w:rFonts w:ascii="Times New Roman" w:hAnsi="Times New Roman" w:cs="Times New Roman"/>
        </w:rPr>
        <w:t>699</w:t>
      </w:r>
      <w:r>
        <w:rPr>
          <w:rFonts w:ascii="Times New Roman" w:hAnsi="Times New Roman" w:cs="Times New Roman"/>
        </w:rPr>
        <w:t xml:space="preserve"> </w:t>
      </w:r>
      <w:r w:rsidRPr="00A920A0">
        <w:rPr>
          <w:rFonts w:ascii="Times New Roman" w:hAnsi="Times New Roman" w:cs="Times New Roman"/>
        </w:rPr>
        <w:t>bp</w:t>
      </w:r>
      <w:r w:rsidRPr="00A920A0">
        <w:rPr>
          <w:rFonts w:ascii="Times New Roman" w:hAnsi="Times New Roman" w:cs="Times New Roman"/>
        </w:rPr>
        <w:t>和</w:t>
      </w:r>
      <w:r w:rsidRPr="00A920A0">
        <w:rPr>
          <w:rFonts w:ascii="Times New Roman" w:hAnsi="Times New Roman" w:cs="Times New Roman"/>
        </w:rPr>
        <w:t>426</w:t>
      </w:r>
      <w:r>
        <w:rPr>
          <w:rFonts w:ascii="Times New Roman" w:hAnsi="Times New Roman" w:cs="Times New Roman"/>
        </w:rPr>
        <w:t xml:space="preserve"> </w:t>
      </w:r>
      <w:r w:rsidRPr="00A920A0">
        <w:rPr>
          <w:rFonts w:ascii="Times New Roman" w:hAnsi="Times New Roman" w:cs="Times New Roman"/>
        </w:rPr>
        <w:t>bp</w:t>
      </w:r>
      <w:r w:rsidRPr="00A920A0">
        <w:rPr>
          <w:rFonts w:ascii="Times New Roman" w:hAnsi="Times New Roman" w:cs="Times New Roman"/>
        </w:rPr>
        <w:t>的片段</w:t>
      </w:r>
      <w:r>
        <w:rPr>
          <w:rFonts w:ascii="Times New Roman" w:hAnsi="Times New Roman" w:cs="Times New Roman"/>
        </w:rPr>
        <w:t>，</w:t>
      </w:r>
      <w:r w:rsidRPr="00A920A0">
        <w:rPr>
          <w:rFonts w:ascii="Times New Roman" w:hAnsi="Times New Roman" w:cs="Times New Roman"/>
        </w:rPr>
        <w:t>而</w:t>
      </w:r>
      <w:r w:rsidRPr="00A920A0">
        <w:rPr>
          <w:rFonts w:ascii="Times New Roman" w:hAnsi="Times New Roman" w:cs="Times New Roman"/>
        </w:rPr>
        <w:t>h</w:t>
      </w:r>
      <w:r w:rsidRPr="00A920A0">
        <w:rPr>
          <w:rFonts w:ascii="Times New Roman" w:hAnsi="Times New Roman" w:cs="Times New Roman"/>
        </w:rPr>
        <w:t>的酶切位点丧失</w:t>
      </w:r>
      <w:r>
        <w:rPr>
          <w:rFonts w:ascii="Times New Roman" w:hAnsi="Times New Roman" w:cs="Times New Roman"/>
        </w:rPr>
        <w:t>，</w:t>
      </w:r>
      <w:r w:rsidRPr="00A920A0">
        <w:rPr>
          <w:rFonts w:ascii="Times New Roman" w:hAnsi="Times New Roman" w:cs="Times New Roman"/>
        </w:rPr>
        <w:t>则图</w:t>
      </w: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扩增产物酶切后电泳结果</w:t>
      </w:r>
      <w:r>
        <w:rPr>
          <w:rFonts w:ascii="Times New Roman" w:hAnsi="Times New Roman" w:cs="Times New Roman"/>
        </w:rPr>
        <w:t>)</w:t>
      </w:r>
      <w:r w:rsidRPr="00A920A0">
        <w:rPr>
          <w:rFonts w:ascii="Times New Roman" w:hAnsi="Times New Roman" w:cs="Times New Roman"/>
        </w:rPr>
        <w:t>中的</w:t>
      </w:r>
      <w:r w:rsidRPr="00A920A0">
        <w:rPr>
          <w:rFonts w:ascii="Times New Roman" w:hAnsi="Times New Roman" w:cs="Times New Roman"/>
        </w:rPr>
        <w:t>______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hAnsi="宋体" w:cs="Times New Roman"/>
        </w:rPr>
        <w:t>Ⅰ”“Ⅱ</w:t>
      </w:r>
      <w:r w:rsidRPr="00A920A0">
        <w:rPr>
          <w:rFonts w:hAnsi="宋体" w:cs="Times New Roman"/>
        </w:rPr>
        <w:t>”</w:t>
      </w:r>
      <w:r w:rsidRPr="00A920A0">
        <w:rPr>
          <w:rFonts w:ascii="Times New Roman" w:hAnsi="Times New Roman" w:cs="Times New Roman"/>
        </w:rPr>
        <w:t>或</w:t>
      </w:r>
      <w:r w:rsidRPr="00A920A0">
        <w:rPr>
          <w:rFonts w:hAnsi="宋体" w:cs="Times New Roman"/>
        </w:rPr>
        <w:t>“Ⅲ”</w:t>
      </w:r>
      <w:r>
        <w:rPr>
          <w:rFonts w:ascii="Times New Roman" w:hAnsi="Times New Roman" w:cs="Times New Roman"/>
        </w:rPr>
        <w:t>)</w:t>
      </w:r>
      <w:r w:rsidRPr="00A920A0">
        <w:rPr>
          <w:rFonts w:ascii="Times New Roman" w:hAnsi="Times New Roman" w:cs="Times New Roman"/>
        </w:rPr>
        <w:t>对应的是</w:t>
      </w:r>
      <w:r w:rsidRPr="00A920A0">
        <w:rPr>
          <w:rFonts w:ascii="Times New Roman" w:hAnsi="Times New Roman" w:cs="Times New Roman"/>
        </w:rPr>
        <w:t>Hh</w:t>
      </w:r>
      <w:r w:rsidRPr="00A920A0">
        <w:rPr>
          <w:rFonts w:ascii="Times New Roman" w:hAnsi="Times New Roman" w:cs="Times New Roman"/>
        </w:rPr>
        <w:t>植株</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hAnsi="宋体" w:cs="Times New Roman"/>
        </w:rPr>
        <w:t>②</w:t>
      </w:r>
      <w:r w:rsidRPr="00A920A0">
        <w:rPr>
          <w:rFonts w:ascii="Times New Roman" w:hAnsi="Times New Roman" w:cs="Times New Roman"/>
        </w:rPr>
        <w:t>若图</w:t>
      </w:r>
      <w:r w:rsidRPr="00A920A0">
        <w:rPr>
          <w:rFonts w:ascii="Times New Roman" w:hAnsi="Times New Roman" w:cs="Times New Roman"/>
        </w:rPr>
        <w:t>a</w:t>
      </w:r>
      <w:r w:rsidRPr="00A920A0">
        <w:rPr>
          <w:rFonts w:ascii="Times New Roman" w:hAnsi="Times New Roman" w:cs="Times New Roman"/>
        </w:rPr>
        <w:t>的</w:t>
      </w:r>
      <w:r>
        <w:rPr>
          <w:rFonts w:ascii="Times New Roman" w:hAnsi="Times New Roman" w:cs="Times New Roman"/>
        </w:rPr>
        <w:t xml:space="preserve"> </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中绿色豆荚</w:t>
      </w:r>
      <w:r w:rsidRPr="00A920A0">
        <w:rPr>
          <w:rFonts w:hAnsi="宋体" w:cs="Times New Roman"/>
        </w:rPr>
        <w:t>∶</w:t>
      </w:r>
      <w:r w:rsidRPr="00A920A0">
        <w:rPr>
          <w:rFonts w:ascii="Times New Roman" w:hAnsi="Times New Roman" w:cs="Times New Roman"/>
        </w:rPr>
        <w:t>黄色豆荚</w:t>
      </w:r>
      <w:r>
        <w:rPr>
          <w:rFonts w:ascii="Times New Roman" w:hAnsi="Times New Roman" w:cs="Times New Roman"/>
        </w:rPr>
        <w:t>＝</w:t>
      </w:r>
      <w:r w:rsidRPr="00A920A0">
        <w:rPr>
          <w:rFonts w:ascii="Times New Roman" w:hAnsi="Times New Roman" w:cs="Times New Roman"/>
        </w:rPr>
        <w:t>1</w:t>
      </w:r>
      <w:r w:rsidRPr="00A920A0">
        <w:rPr>
          <w:rFonts w:hAnsi="宋体"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则</w:t>
      </w:r>
      <w:r>
        <w:rPr>
          <w:rFonts w:ascii="Times New Roman" w:hAnsi="Times New Roman" w:cs="Times New Roman"/>
        </w:rPr>
        <w:t xml:space="preserve"> </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中黄色豆荚植株的基因型为</w:t>
      </w:r>
      <w:r w:rsidRPr="00A920A0">
        <w:rPr>
          <w:rFonts w:ascii="Times New Roman" w:hAnsi="Times New Roman" w:cs="Times New Roman"/>
        </w:rPr>
        <w:t>____________</w:t>
      </w:r>
      <w:r>
        <w:rPr>
          <w:rFonts w:ascii="Times New Roman" w:hAnsi="Times New Roman" w:cs="Times New Roman"/>
        </w:rPr>
        <w:t>[</w:t>
      </w:r>
      <w:r w:rsidRPr="00A920A0">
        <w:rPr>
          <w:rFonts w:ascii="Times New Roman" w:hAnsi="Times New Roman" w:cs="Times New Roman"/>
        </w:rPr>
        <w:t>书写以图</w:t>
      </w:r>
      <w:r w:rsidRPr="00A920A0">
        <w:rPr>
          <w:rFonts w:ascii="Times New Roman" w:hAnsi="Times New Roman" w:cs="Times New Roman"/>
        </w:rPr>
        <w:t>a</w:t>
      </w:r>
      <w:r w:rsidRPr="00A920A0">
        <w:rPr>
          <w:rFonts w:ascii="Times New Roman" w:hAnsi="Times New Roman" w:cs="Times New Roman"/>
        </w:rPr>
        <w:t>中亲本黄色豆荚植株的基因型</w:t>
      </w:r>
      <w:r>
        <w:rPr>
          <w:rFonts w:ascii="Times New Roman" w:hAnsi="Times New Roman" w:cs="Times New Roman"/>
        </w:rPr>
        <w:t>(</w:t>
      </w:r>
      <w:r w:rsidRPr="00A920A0">
        <w:rPr>
          <w:rFonts w:ascii="Times New Roman" w:hAnsi="Times New Roman" w:cs="Times New Roman"/>
        </w:rPr>
        <w:t>ΔG</w:t>
      </w:r>
      <w:r>
        <w:rPr>
          <w:rFonts w:ascii="Times New Roman" w:hAnsi="Times New Roman" w:cs="Times New Roman"/>
        </w:rPr>
        <w:t>＋</w:t>
      </w:r>
      <w:r w:rsidRPr="00A920A0">
        <w:rPr>
          <w:rFonts w:ascii="Times New Roman" w:hAnsi="Times New Roman" w:cs="Times New Roman"/>
        </w:rPr>
        <w:t>H</w:t>
      </w:r>
      <w:r>
        <w:rPr>
          <w:rFonts w:ascii="Times New Roman" w:hAnsi="Times New Roman" w:cs="Times New Roman"/>
        </w:rPr>
        <w:t>)</w:t>
      </w:r>
      <w:r w:rsidRPr="00A920A0">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ΔG</w:t>
      </w:r>
      <w:r>
        <w:rPr>
          <w:rFonts w:ascii="Times New Roman" w:hAnsi="Times New Roman" w:cs="Times New Roman"/>
        </w:rPr>
        <w:t>＋</w:t>
      </w:r>
      <w:r w:rsidRPr="00A920A0">
        <w:rPr>
          <w:rFonts w:ascii="Times New Roman" w:hAnsi="Times New Roman" w:cs="Times New Roman"/>
        </w:rPr>
        <w:t>H</w:t>
      </w:r>
      <w:r>
        <w:rPr>
          <w:rFonts w:ascii="Times New Roman" w:hAnsi="Times New Roman" w:cs="Times New Roman"/>
        </w:rPr>
        <w:t>)</w:t>
      </w:r>
      <w:r w:rsidRPr="00A920A0">
        <w:rPr>
          <w:rFonts w:ascii="Times New Roman" w:hAnsi="Times New Roman" w:cs="Times New Roman"/>
        </w:rPr>
        <w:t>为例</w:t>
      </w:r>
      <w:r>
        <w:rPr>
          <w:rFonts w:ascii="Times New Roman" w:hAnsi="Times New Roman" w:cs="Times New Roman"/>
        </w:rPr>
        <w:t>，</w:t>
      </w:r>
      <w:r w:rsidRPr="00A920A0">
        <w:rPr>
          <w:rFonts w:ascii="Times New Roman" w:hAnsi="Times New Roman" w:cs="Times New Roman"/>
        </w:rPr>
        <w:t>其中</w:t>
      </w:r>
      <w:r w:rsidRPr="00A920A0">
        <w:rPr>
          <w:rFonts w:hAnsi="宋体" w:cs="Times New Roman"/>
        </w:rPr>
        <w:t>“</w:t>
      </w:r>
      <w:r w:rsidRPr="00A920A0">
        <w:rPr>
          <w:rFonts w:ascii="Times New Roman" w:hAnsi="Times New Roman" w:cs="Times New Roman"/>
        </w:rPr>
        <w:t>ΔG</w:t>
      </w:r>
      <w:r w:rsidRPr="00A920A0">
        <w:rPr>
          <w:rFonts w:hAnsi="宋体" w:cs="Times New Roman"/>
        </w:rPr>
        <w:t>”</w:t>
      </w:r>
      <w:r w:rsidRPr="00A920A0">
        <w:rPr>
          <w:rFonts w:ascii="Times New Roman" w:hAnsi="Times New Roman" w:cs="Times New Roman"/>
        </w:rPr>
        <w:t>表示缺失</w:t>
      </w:r>
      <w:r w:rsidRPr="00A920A0">
        <w:rPr>
          <w:rFonts w:ascii="Times New Roman" w:hAnsi="Times New Roman" w:cs="Times New Roman"/>
        </w:rPr>
        <w:t>G</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据此推测</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中黄色豆荚植株产生的遗传分子机制是</w:t>
      </w:r>
      <w:r w:rsidRPr="00A920A0">
        <w:rPr>
          <w:rFonts w:ascii="Times New Roman" w:hAnsi="Times New Roman" w:cs="Times New Roman"/>
        </w:rPr>
        <w:t>________________</w:t>
      </w:r>
      <w:r>
        <w:rPr>
          <w:rFonts w:ascii="Times New Roman" w:hAnsi="Times New Roman" w:cs="Times New Roman"/>
        </w:rPr>
        <w:t>____</w:t>
      </w:r>
      <w:r w:rsidRPr="00A920A0">
        <w:rPr>
          <w:rFonts w:ascii="Times New Roman" w:hAnsi="Times New Roman" w:cs="Times New Roman"/>
        </w:rPr>
        <w:t>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hAnsi="宋体" w:cs="Times New Roman"/>
        </w:rPr>
        <w:t>③</w:t>
      </w:r>
      <w:r w:rsidRPr="00A920A0">
        <w:rPr>
          <w:rFonts w:ascii="Times New Roman" w:hAnsi="Times New Roman" w:cs="Times New Roman"/>
        </w:rPr>
        <w:t>若图</w:t>
      </w:r>
      <w:r w:rsidRPr="00A920A0">
        <w:rPr>
          <w:rFonts w:ascii="Times New Roman" w:hAnsi="Times New Roman" w:cs="Times New Roman"/>
        </w:rPr>
        <w:t>a</w:t>
      </w:r>
      <w:r w:rsidRPr="00A920A0">
        <w:rPr>
          <w:rFonts w:ascii="Times New Roman" w:hAnsi="Times New Roman" w:cs="Times New Roman"/>
        </w:rPr>
        <w:t>的</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中两种基因型植株的数量无差异</w:t>
      </w:r>
      <w:r>
        <w:rPr>
          <w:rFonts w:ascii="Times New Roman" w:hAnsi="Times New Roman" w:cs="Times New Roman"/>
        </w:rPr>
        <w:t>，</w:t>
      </w:r>
      <w:r w:rsidRPr="00A920A0">
        <w:rPr>
          <w:rFonts w:ascii="Times New Roman" w:hAnsi="Times New Roman" w:cs="Times New Roman"/>
        </w:rPr>
        <w:t>但豆荚全为绿色</w:t>
      </w:r>
      <w:r>
        <w:rPr>
          <w:rFonts w:ascii="Times New Roman" w:hAnsi="Times New Roman" w:cs="Times New Roman"/>
        </w:rPr>
        <w:t>，</w:t>
      </w:r>
      <w:r w:rsidRPr="00A920A0">
        <w:rPr>
          <w:rFonts w:ascii="Times New Roman" w:hAnsi="Times New Roman" w:cs="Times New Roman"/>
        </w:rPr>
        <w:t>则说明</w:t>
      </w:r>
      <w:r w:rsidRPr="00A920A0">
        <w:rPr>
          <w:rFonts w:ascii="Times New Roman" w:hAnsi="Times New Roman" w:cs="Times New Roman"/>
        </w:rPr>
        <w:t>_________________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绿色</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hAnsi="宋体" w:cs="Times New Roman"/>
        </w:rPr>
        <w:t>①</w:t>
      </w:r>
      <w:r w:rsidRPr="00A920A0">
        <w:rPr>
          <w:rFonts w:ascii="Times New Roman" w:hAnsi="Times New Roman" w:cs="Times New Roman"/>
        </w:rPr>
        <w:t>替换</w:t>
      </w:r>
      <w:r>
        <w:rPr>
          <w:rFonts w:ascii="Times New Roman" w:hAnsi="Times New Roman" w:cs="Times New Roman"/>
        </w:rPr>
        <w:t>　</w:t>
      </w:r>
      <w:r w:rsidRPr="00A920A0">
        <w:rPr>
          <w:rFonts w:hAnsi="宋体" w:cs="Times New Roman"/>
        </w:rPr>
        <w:t>Ⅱ</w:t>
      </w:r>
      <w:r>
        <w:rPr>
          <w:rFonts w:ascii="Times New Roman" w:hAnsi="Times New Roman" w:cs="Times New Roman"/>
        </w:rPr>
        <w:t>　</w:t>
      </w:r>
      <w:r w:rsidRPr="00A920A0">
        <w:rPr>
          <w:rFonts w:hAnsi="宋体" w:cs="Times New Roman"/>
        </w:rPr>
        <w:t>②</w:t>
      </w:r>
      <w:r>
        <w:rPr>
          <w:rFonts w:ascii="Times New Roman" w:hAnsi="Times New Roman" w:cs="Times New Roman"/>
        </w:rPr>
        <w:t>(</w:t>
      </w:r>
      <w:r w:rsidRPr="00A920A0">
        <w:rPr>
          <w:rFonts w:ascii="Times New Roman" w:hAnsi="Times New Roman" w:cs="Times New Roman"/>
        </w:rPr>
        <w:t>G</w:t>
      </w:r>
      <w:r>
        <w:rPr>
          <w:rFonts w:ascii="Times New Roman" w:hAnsi="Times New Roman" w:cs="Times New Roman"/>
        </w:rPr>
        <w:t>＋</w:t>
      </w:r>
      <w:r w:rsidRPr="00A920A0">
        <w:rPr>
          <w:rFonts w:ascii="Times New Roman" w:hAnsi="Times New Roman" w:cs="Times New Roman"/>
        </w:rPr>
        <w:t>h</w:t>
      </w:r>
      <w:r>
        <w:rPr>
          <w:rFonts w:ascii="Times New Roman" w:hAnsi="Times New Roman" w:cs="Times New Roman"/>
        </w:rPr>
        <w:t>)</w:t>
      </w:r>
      <w:r w:rsidRPr="00A920A0">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ΔG</w:t>
      </w:r>
      <w:r>
        <w:rPr>
          <w:rFonts w:ascii="Times New Roman" w:hAnsi="Times New Roman" w:cs="Times New Roman"/>
        </w:rPr>
        <w:t>＋</w:t>
      </w:r>
      <w:r w:rsidRPr="00A920A0">
        <w:rPr>
          <w:rFonts w:ascii="Times New Roman" w:hAnsi="Times New Roman" w:cs="Times New Roman"/>
        </w:rPr>
        <w:t>H</w:t>
      </w:r>
      <w:r>
        <w:rPr>
          <w:rFonts w:ascii="Times New Roman" w:hAnsi="Times New Roman" w:cs="Times New Roman"/>
        </w:rPr>
        <w:t>)</w:t>
      </w:r>
      <w:r>
        <w:rPr>
          <w:rFonts w:ascii="Times New Roman" w:hAnsi="Times New Roman" w:cs="Times New Roman"/>
        </w:rPr>
        <w:t>　</w:t>
      </w:r>
      <w:r w:rsidRPr="00A920A0">
        <w:rPr>
          <w:rFonts w:ascii="Times New Roman" w:hAnsi="Times New Roman" w:cs="Times New Roman"/>
        </w:rPr>
        <w:t>该植株中基因</w:t>
      </w:r>
      <w:r w:rsidRPr="00A920A0">
        <w:rPr>
          <w:rFonts w:ascii="Times New Roman" w:hAnsi="Times New Roman" w:cs="Times New Roman"/>
        </w:rPr>
        <w:t>H</w:t>
      </w:r>
      <w:r w:rsidRPr="00A920A0">
        <w:rPr>
          <w:rFonts w:ascii="Times New Roman" w:hAnsi="Times New Roman" w:cs="Times New Roman"/>
        </w:rPr>
        <w:t>上游</w:t>
      </w:r>
      <w:r w:rsidRPr="00A920A0">
        <w:rPr>
          <w:rFonts w:ascii="Times New Roman" w:hAnsi="Times New Roman" w:cs="Times New Roman"/>
        </w:rPr>
        <w:t>缺失非</w:t>
      </w:r>
      <w:r w:rsidRPr="00A920A0">
        <w:rPr>
          <w:rFonts w:ascii="Times New Roman" w:hAnsi="Times New Roman" w:cs="Times New Roman"/>
        </w:rPr>
        <w:t>编码序列</w:t>
      </w:r>
      <w:r w:rsidRPr="00A920A0">
        <w:rPr>
          <w:rFonts w:ascii="Times New Roman" w:hAnsi="Times New Roman" w:cs="Times New Roman"/>
        </w:rPr>
        <w:t>G</w:t>
      </w:r>
      <w:r>
        <w:rPr>
          <w:rFonts w:ascii="Times New Roman" w:hAnsi="Times New Roman" w:cs="Times New Roman"/>
        </w:rPr>
        <w:t>，</w:t>
      </w:r>
      <w:r w:rsidRPr="00A920A0">
        <w:rPr>
          <w:rFonts w:ascii="Times New Roman" w:hAnsi="Times New Roman" w:cs="Times New Roman"/>
        </w:rPr>
        <w:t>导致基因</w:t>
      </w:r>
      <w:r w:rsidRPr="00A920A0">
        <w:rPr>
          <w:rFonts w:ascii="Times New Roman" w:hAnsi="Times New Roman" w:cs="Times New Roman"/>
        </w:rPr>
        <w:t>H</w:t>
      </w:r>
      <w:r w:rsidRPr="00A920A0">
        <w:rPr>
          <w:rFonts w:ascii="Times New Roman" w:hAnsi="Times New Roman" w:cs="Times New Roman"/>
        </w:rPr>
        <w:t>不能正常表达</w:t>
      </w:r>
      <w:r>
        <w:rPr>
          <w:rFonts w:ascii="Times New Roman" w:hAnsi="Times New Roman" w:cs="Times New Roman"/>
        </w:rPr>
        <w:t>，</w:t>
      </w:r>
      <w:r w:rsidRPr="00A920A0">
        <w:rPr>
          <w:rFonts w:ascii="Times New Roman" w:hAnsi="Times New Roman" w:cs="Times New Roman"/>
        </w:rPr>
        <w:t>表现为黄色豆荚</w:t>
      </w:r>
      <w:r>
        <w:rPr>
          <w:rFonts w:ascii="Times New Roman" w:hAnsi="Times New Roman" w:cs="Times New Roman"/>
        </w:rPr>
        <w:t>　</w:t>
      </w:r>
      <w:r w:rsidRPr="00A920A0">
        <w:rPr>
          <w:rFonts w:hAnsi="宋体" w:cs="Times New Roman"/>
        </w:rPr>
        <w:t>③</w:t>
      </w:r>
      <w:r w:rsidRPr="00A920A0">
        <w:rPr>
          <w:rFonts w:ascii="Times New Roman" w:hAnsi="Times New Roman" w:cs="Times New Roman"/>
        </w:rPr>
        <w:t>非编码序列</w:t>
      </w:r>
      <w:r w:rsidRPr="00A920A0">
        <w:rPr>
          <w:rFonts w:ascii="Times New Roman" w:hAnsi="Times New Roman" w:cs="Times New Roman"/>
        </w:rPr>
        <w:t>G</w:t>
      </w:r>
      <w:r w:rsidRPr="00A920A0">
        <w:rPr>
          <w:rFonts w:ascii="Times New Roman" w:hAnsi="Times New Roman" w:cs="Times New Roman"/>
        </w:rPr>
        <w:t>缺失不影响基因</w:t>
      </w:r>
      <w:r w:rsidRPr="00A920A0">
        <w:rPr>
          <w:rFonts w:ascii="Times New Roman" w:hAnsi="Times New Roman" w:cs="Times New Roman"/>
        </w:rPr>
        <w:t>H</w:t>
      </w:r>
      <w:r w:rsidRPr="00A920A0">
        <w:rPr>
          <w:rFonts w:ascii="Times New Roman" w:hAnsi="Times New Roman" w:cs="Times New Roman"/>
        </w:rPr>
        <w:t>表达</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据题可知，</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中绿色</w:t>
      </w:r>
      <w:r w:rsidRPr="00A920A0">
        <w:rPr>
          <w:rFonts w:eastAsia="楷体_GB2312" w:hAnsi="宋体" w:cs="Times New Roman"/>
        </w:rPr>
        <w:t>∶</w:t>
      </w:r>
      <w:r w:rsidRPr="00A920A0">
        <w:rPr>
          <w:rFonts w:ascii="Times New Roman" w:eastAsia="楷体_GB2312" w:hAnsi="Times New Roman" w:cs="Times New Roman"/>
        </w:rPr>
        <w:t>黄色</w:t>
      </w:r>
      <w:r w:rsidRPr="00A920A0">
        <w:rPr>
          <w:rFonts w:eastAsia="楷体_GB2312" w:hAnsi="宋体" w:cs="Times New Roman"/>
        </w:rPr>
        <w:t>≈</w:t>
      </w:r>
      <w:r w:rsidRPr="00A920A0">
        <w:rPr>
          <w:rFonts w:ascii="Times New Roman" w:eastAsia="楷体_GB2312" w:hAnsi="Times New Roman" w:cs="Times New Roman"/>
        </w:rPr>
        <w:t>3</w:t>
      </w:r>
      <w:r w:rsidRPr="00A920A0">
        <w:rPr>
          <w:rFonts w:eastAsia="楷体_GB2312" w:hAnsi="宋体" w:cs="Times New Roman"/>
        </w:rPr>
        <w:t>∶</w:t>
      </w:r>
      <w:r w:rsidRPr="00A920A0">
        <w:rPr>
          <w:rFonts w:ascii="Times New Roman" w:eastAsia="楷体_GB2312" w:hAnsi="Times New Roman" w:cs="Times New Roman"/>
        </w:rPr>
        <w:t>1</w:t>
      </w:r>
      <w:r w:rsidRPr="00A920A0">
        <w:rPr>
          <w:rFonts w:ascii="Times New Roman" w:eastAsia="楷体_GB2312" w:hAnsi="Times New Roman" w:cs="Times New Roman"/>
        </w:rPr>
        <w:t>，得出显性性状为绿色。</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eastAsia="楷体_GB2312" w:hAnsi="宋体" w:cs="Times New Roman"/>
        </w:rPr>
        <w:t>①</w:t>
      </w:r>
      <w:r w:rsidRPr="00A920A0">
        <w:rPr>
          <w:rFonts w:ascii="Times New Roman" w:eastAsia="楷体_GB2312" w:hAnsi="Times New Roman" w:cs="Times New Roman"/>
        </w:rPr>
        <w:t>由题意可知，扩增产物电泳结果全为</w:t>
      </w:r>
      <w:r w:rsidRPr="00A920A0">
        <w:rPr>
          <w:rFonts w:ascii="Times New Roman" w:eastAsia="楷体_GB2312" w:hAnsi="Times New Roman" w:cs="Times New Roman"/>
        </w:rPr>
        <w:t>1</w:t>
      </w:r>
      <w:r>
        <w:rPr>
          <w:rFonts w:ascii="Times New Roman" w:eastAsia="楷体_GB2312" w:hAnsi="Times New Roman" w:cs="Times New Roman"/>
        </w:rPr>
        <w:t xml:space="preserve"> </w:t>
      </w:r>
      <w:r w:rsidRPr="00A920A0">
        <w:rPr>
          <w:rFonts w:ascii="Times New Roman" w:eastAsia="楷体_GB2312" w:hAnsi="Times New Roman" w:cs="Times New Roman"/>
        </w:rPr>
        <w:t>125</w:t>
      </w:r>
      <w:r>
        <w:rPr>
          <w:rFonts w:ascii="Times New Roman" w:eastAsia="楷体_GB2312" w:hAnsi="Times New Roman" w:cs="Times New Roman"/>
        </w:rPr>
        <w:t xml:space="preserve"> </w:t>
      </w:r>
      <w:r w:rsidRPr="00A920A0">
        <w:rPr>
          <w:rFonts w:ascii="Times New Roman" w:eastAsia="楷体_GB2312" w:hAnsi="Times New Roman" w:cs="Times New Roman"/>
        </w:rPr>
        <w:t>bp</w:t>
      </w:r>
      <w:r w:rsidRPr="00A920A0">
        <w:rPr>
          <w:rFonts w:ascii="Times New Roman" w:eastAsia="楷体_GB2312" w:hAnsi="Times New Roman" w:cs="Times New Roman"/>
        </w:rPr>
        <w:t>，说明碱基对总数没有改变，基因</w:t>
      </w:r>
      <w:r w:rsidRPr="00A920A0">
        <w:rPr>
          <w:rFonts w:ascii="Times New Roman" w:eastAsia="楷体_GB2312" w:hAnsi="Times New Roman" w:cs="Times New Roman"/>
        </w:rPr>
        <w:t>H</w:t>
      </w:r>
      <w:r w:rsidRPr="00A920A0">
        <w:rPr>
          <w:rFonts w:ascii="Times New Roman" w:eastAsia="楷体_GB2312" w:hAnsi="Times New Roman" w:cs="Times New Roman"/>
        </w:rPr>
        <w:t>可能未发生突变，或发生了碱基对的替换。基因</w:t>
      </w:r>
      <w:r w:rsidRPr="00A920A0">
        <w:rPr>
          <w:rFonts w:ascii="Times New Roman" w:eastAsia="楷体_GB2312" w:hAnsi="Times New Roman" w:cs="Times New Roman"/>
        </w:rPr>
        <w:t>h</w:t>
      </w:r>
      <w:r w:rsidRPr="00A920A0">
        <w:rPr>
          <w:rFonts w:ascii="Times New Roman" w:eastAsia="楷体_GB2312" w:hAnsi="Times New Roman" w:cs="Times New Roman"/>
        </w:rPr>
        <w:t>酶切位点丧失，无法被酶切，在电泳结果中只有</w:t>
      </w:r>
      <w:r w:rsidRPr="00A920A0">
        <w:rPr>
          <w:rFonts w:ascii="Times New Roman" w:eastAsia="楷体_GB2312" w:hAnsi="Times New Roman" w:cs="Times New Roman"/>
        </w:rPr>
        <w:t>1</w:t>
      </w:r>
      <w:r w:rsidRPr="00A920A0">
        <w:rPr>
          <w:rFonts w:ascii="Times New Roman" w:eastAsia="楷体_GB2312" w:hAnsi="Times New Roman" w:cs="Times New Roman"/>
        </w:rPr>
        <w:t>条长度为</w:t>
      </w:r>
      <w:r w:rsidRPr="00A920A0">
        <w:rPr>
          <w:rFonts w:ascii="Times New Roman" w:eastAsia="楷体_GB2312" w:hAnsi="Times New Roman" w:cs="Times New Roman"/>
        </w:rPr>
        <w:t>1</w:t>
      </w:r>
      <w:r>
        <w:rPr>
          <w:rFonts w:ascii="Times New Roman" w:eastAsia="楷体_GB2312" w:hAnsi="Times New Roman" w:cs="Times New Roman"/>
        </w:rPr>
        <w:t xml:space="preserve"> </w:t>
      </w:r>
      <w:r w:rsidRPr="00A920A0">
        <w:rPr>
          <w:rFonts w:ascii="Times New Roman" w:eastAsia="楷体_GB2312" w:hAnsi="Times New Roman" w:cs="Times New Roman"/>
        </w:rPr>
        <w:t>125</w:t>
      </w:r>
      <w:r>
        <w:rPr>
          <w:rFonts w:ascii="Times New Roman" w:eastAsia="楷体_GB2312" w:hAnsi="Times New Roman" w:cs="Times New Roman"/>
        </w:rPr>
        <w:t xml:space="preserve"> </w:t>
      </w:r>
      <w:r w:rsidRPr="00A920A0">
        <w:rPr>
          <w:rFonts w:ascii="Times New Roman" w:eastAsia="楷体_GB2312" w:hAnsi="Times New Roman" w:cs="Times New Roman"/>
        </w:rPr>
        <w:t>bp</w:t>
      </w:r>
      <w:r w:rsidRPr="00A920A0">
        <w:rPr>
          <w:rFonts w:ascii="Times New Roman" w:eastAsia="楷体_GB2312" w:hAnsi="Times New Roman" w:cs="Times New Roman"/>
        </w:rPr>
        <w:t>的条带，而</w:t>
      </w:r>
      <w:r w:rsidRPr="00A920A0">
        <w:rPr>
          <w:rFonts w:ascii="Times New Roman" w:eastAsia="楷体_GB2312" w:hAnsi="Times New Roman" w:cs="Times New Roman"/>
        </w:rPr>
        <w:t>H</w:t>
      </w:r>
      <w:r w:rsidRPr="00A920A0">
        <w:rPr>
          <w:rFonts w:ascii="Times New Roman" w:eastAsia="楷体_GB2312" w:hAnsi="Times New Roman" w:cs="Times New Roman"/>
        </w:rPr>
        <w:t>的扩增产物能被酶切为</w:t>
      </w:r>
      <w:r w:rsidRPr="00A920A0">
        <w:rPr>
          <w:rFonts w:ascii="Times New Roman" w:eastAsia="楷体_GB2312" w:hAnsi="Times New Roman" w:cs="Times New Roman"/>
        </w:rPr>
        <w:t>699</w:t>
      </w:r>
      <w:r>
        <w:rPr>
          <w:rFonts w:ascii="Times New Roman" w:eastAsia="楷体_GB2312" w:hAnsi="Times New Roman" w:cs="Times New Roman"/>
        </w:rPr>
        <w:t xml:space="preserve"> </w:t>
      </w:r>
      <w:r w:rsidRPr="00A920A0">
        <w:rPr>
          <w:rFonts w:ascii="Times New Roman" w:eastAsia="楷体_GB2312" w:hAnsi="Times New Roman" w:cs="Times New Roman"/>
        </w:rPr>
        <w:t>bp</w:t>
      </w:r>
      <w:r w:rsidRPr="00A920A0">
        <w:rPr>
          <w:rFonts w:ascii="Times New Roman" w:eastAsia="楷体_GB2312" w:hAnsi="Times New Roman" w:cs="Times New Roman"/>
        </w:rPr>
        <w:t>和</w:t>
      </w:r>
      <w:r w:rsidRPr="00A920A0">
        <w:rPr>
          <w:rFonts w:ascii="Times New Roman" w:eastAsia="楷体_GB2312" w:hAnsi="Times New Roman" w:cs="Times New Roman"/>
        </w:rPr>
        <w:t>426</w:t>
      </w:r>
      <w:r>
        <w:rPr>
          <w:rFonts w:ascii="Times New Roman" w:eastAsia="楷体_GB2312" w:hAnsi="Times New Roman" w:cs="Times New Roman"/>
        </w:rPr>
        <w:t xml:space="preserve"> </w:t>
      </w:r>
      <w:r w:rsidRPr="00A920A0">
        <w:rPr>
          <w:rFonts w:ascii="Times New Roman" w:eastAsia="楷体_GB2312" w:hAnsi="Times New Roman" w:cs="Times New Roman"/>
        </w:rPr>
        <w:t>bp</w:t>
      </w:r>
      <w:r w:rsidRPr="00A920A0">
        <w:rPr>
          <w:rFonts w:ascii="Times New Roman" w:eastAsia="楷体_GB2312" w:hAnsi="Times New Roman" w:cs="Times New Roman"/>
        </w:rPr>
        <w:t>的片段，则杂合子植株</w:t>
      </w:r>
      <w:r>
        <w:rPr>
          <w:rFonts w:ascii="Times New Roman" w:eastAsia="楷体_GB2312" w:hAnsi="Times New Roman" w:cs="Times New Roman"/>
        </w:rPr>
        <w:t>(</w:t>
      </w:r>
      <w:r w:rsidRPr="00A920A0">
        <w:rPr>
          <w:rFonts w:ascii="Times New Roman" w:eastAsia="楷体_GB2312" w:hAnsi="Times New Roman" w:cs="Times New Roman"/>
        </w:rPr>
        <w:t>Hh</w:t>
      </w:r>
      <w:r>
        <w:rPr>
          <w:rFonts w:ascii="Times New Roman" w:eastAsia="楷体_GB2312" w:hAnsi="Times New Roman" w:cs="Times New Roman"/>
        </w:rPr>
        <w:t>)</w:t>
      </w:r>
      <w:r w:rsidRPr="00A920A0">
        <w:rPr>
          <w:rFonts w:ascii="Times New Roman" w:eastAsia="楷体_GB2312" w:hAnsi="Times New Roman" w:cs="Times New Roman"/>
        </w:rPr>
        <w:t>电泳结果应该会出现三种不同长度的条带，分别为</w:t>
      </w:r>
      <w:r w:rsidRPr="00A920A0">
        <w:rPr>
          <w:rFonts w:ascii="Times New Roman" w:eastAsia="楷体_GB2312" w:hAnsi="Times New Roman" w:cs="Times New Roman"/>
        </w:rPr>
        <w:t>426</w:t>
      </w:r>
      <w:r>
        <w:rPr>
          <w:rFonts w:ascii="Times New Roman" w:eastAsia="楷体_GB2312" w:hAnsi="Times New Roman" w:cs="Times New Roman"/>
        </w:rPr>
        <w:t xml:space="preserve"> </w:t>
      </w:r>
      <w:r w:rsidRPr="00A920A0">
        <w:rPr>
          <w:rFonts w:ascii="Times New Roman" w:eastAsia="楷体_GB2312" w:hAnsi="Times New Roman" w:cs="Times New Roman"/>
        </w:rPr>
        <w:t>bp</w:t>
      </w:r>
      <w:r w:rsidRPr="00A920A0">
        <w:rPr>
          <w:rFonts w:ascii="Times New Roman" w:eastAsia="楷体_GB2312" w:hAnsi="Times New Roman" w:cs="Times New Roman"/>
        </w:rPr>
        <w:t>、</w:t>
      </w:r>
      <w:r w:rsidRPr="00A920A0">
        <w:rPr>
          <w:rFonts w:ascii="Times New Roman" w:eastAsia="楷体_GB2312" w:hAnsi="Times New Roman" w:cs="Times New Roman"/>
        </w:rPr>
        <w:t>699</w:t>
      </w:r>
      <w:r>
        <w:rPr>
          <w:rFonts w:ascii="Times New Roman" w:eastAsia="楷体_GB2312" w:hAnsi="Times New Roman" w:cs="Times New Roman"/>
        </w:rPr>
        <w:t xml:space="preserve"> </w:t>
      </w:r>
      <w:r w:rsidRPr="00A920A0">
        <w:rPr>
          <w:rFonts w:ascii="Times New Roman" w:eastAsia="楷体_GB2312" w:hAnsi="Times New Roman" w:cs="Times New Roman"/>
        </w:rPr>
        <w:t>bp</w:t>
      </w:r>
      <w:r w:rsidRPr="00A920A0">
        <w:rPr>
          <w:rFonts w:ascii="Times New Roman" w:eastAsia="楷体_GB2312" w:hAnsi="Times New Roman" w:cs="Times New Roman"/>
        </w:rPr>
        <w:t>和</w:t>
      </w:r>
      <w:r w:rsidRPr="00A920A0">
        <w:rPr>
          <w:rFonts w:ascii="Times New Roman" w:eastAsia="楷体_GB2312" w:hAnsi="Times New Roman" w:cs="Times New Roman"/>
        </w:rPr>
        <w:t>1</w:t>
      </w:r>
      <w:r>
        <w:rPr>
          <w:rFonts w:ascii="Times New Roman" w:eastAsia="楷体_GB2312" w:hAnsi="Times New Roman" w:cs="Times New Roman"/>
        </w:rPr>
        <w:t xml:space="preserve"> </w:t>
      </w:r>
      <w:r w:rsidRPr="00A920A0">
        <w:rPr>
          <w:rFonts w:ascii="Times New Roman" w:eastAsia="楷体_GB2312" w:hAnsi="Times New Roman" w:cs="Times New Roman"/>
        </w:rPr>
        <w:t>125</w:t>
      </w:r>
      <w:r>
        <w:rPr>
          <w:rFonts w:ascii="Times New Roman" w:eastAsia="楷体_GB2312" w:hAnsi="Times New Roman" w:cs="Times New Roman"/>
        </w:rPr>
        <w:t xml:space="preserve"> </w:t>
      </w:r>
      <w:r w:rsidRPr="00A920A0">
        <w:rPr>
          <w:rFonts w:ascii="Times New Roman" w:eastAsia="楷体_GB2312" w:hAnsi="Times New Roman" w:cs="Times New Roman"/>
        </w:rPr>
        <w:t>bp</w:t>
      </w:r>
      <w:r w:rsidRPr="00A920A0">
        <w:rPr>
          <w:rFonts w:ascii="Times New Roman" w:eastAsia="楷体_GB2312" w:hAnsi="Times New Roman" w:cs="Times New Roman"/>
        </w:rPr>
        <w:t>，对应图</w:t>
      </w:r>
      <w:r w:rsidRPr="00A920A0">
        <w:rPr>
          <w:rFonts w:ascii="Times New Roman" w:eastAsia="楷体_GB2312" w:hAnsi="Times New Roman" w:cs="Times New Roman"/>
        </w:rPr>
        <w:t>b</w:t>
      </w:r>
      <w:r w:rsidRPr="00A920A0">
        <w:rPr>
          <w:rFonts w:ascii="Times New Roman" w:eastAsia="楷体_GB2312" w:hAnsi="Times New Roman" w:cs="Times New Roman"/>
        </w:rPr>
        <w:t>中的</w:t>
      </w:r>
      <w:r w:rsidRPr="00A920A0">
        <w:rPr>
          <w:rFonts w:eastAsia="楷体_GB2312" w:hAnsi="宋体" w:cs="Times New Roman"/>
        </w:rPr>
        <w:t>Ⅱ</w:t>
      </w:r>
      <w:r w:rsidRPr="00A920A0">
        <w:rPr>
          <w:rFonts w:ascii="Times New Roman" w:eastAsia="楷体_GB2312" w:hAnsi="Times New Roman" w:cs="Times New Roman"/>
        </w:rPr>
        <w:t>。</w:t>
      </w:r>
      <w:r w:rsidRPr="00A920A0">
        <w:rPr>
          <w:rFonts w:eastAsia="楷体_GB2312" w:hAnsi="宋体" w:cs="Times New Roman"/>
        </w:rPr>
        <w:t>②</w:t>
      </w:r>
      <w:r w:rsidRPr="00A920A0">
        <w:rPr>
          <w:rFonts w:ascii="Times New Roman" w:eastAsia="楷体_GB2312" w:hAnsi="Times New Roman" w:cs="Times New Roman"/>
        </w:rPr>
        <w:t>由题意可知，</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sidRPr="00A920A0">
        <w:rPr>
          <w:rFonts w:ascii="Times New Roman" w:eastAsia="楷体_GB2312" w:hAnsi="Times New Roman" w:cs="Times New Roman"/>
        </w:rPr>
        <w:t>的基因型有</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和</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两种，又因为</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中</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sidRPr="00A920A0">
        <w:rPr>
          <w:rFonts w:ascii="Times New Roman" w:eastAsia="楷体_GB2312" w:hAnsi="Times New Roman" w:cs="Times New Roman"/>
        </w:rPr>
        <w:t>的基因型为</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，表现为绿色，可知基因型为</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的植株为绿色豆荚，则基因型为</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的植株为黄色豆荚。基因型为</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的黄色豆荚植株中，一条染色体上</w:t>
      </w:r>
      <w:r w:rsidRPr="00A920A0">
        <w:rPr>
          <w:rFonts w:ascii="Times New Roman" w:eastAsia="楷体_GB2312" w:hAnsi="Times New Roman" w:cs="Times New Roman"/>
        </w:rPr>
        <w:t>G</w:t>
      </w:r>
      <w:r w:rsidRPr="00A920A0">
        <w:rPr>
          <w:rFonts w:ascii="Times New Roman" w:eastAsia="楷体_GB2312" w:hAnsi="Times New Roman" w:cs="Times New Roman"/>
        </w:rPr>
        <w:t>与基因</w:t>
      </w:r>
      <w:r w:rsidRPr="00A920A0">
        <w:rPr>
          <w:rFonts w:ascii="Times New Roman" w:eastAsia="楷体_GB2312" w:hAnsi="Times New Roman" w:cs="Times New Roman"/>
        </w:rPr>
        <w:t>h</w:t>
      </w:r>
      <w:r w:rsidRPr="00A920A0">
        <w:rPr>
          <w:rFonts w:ascii="Times New Roman" w:eastAsia="楷体_GB2312" w:hAnsi="Times New Roman" w:cs="Times New Roman"/>
        </w:rPr>
        <w:t>连锁，</w:t>
      </w:r>
      <w:r w:rsidRPr="00A920A0">
        <w:rPr>
          <w:rFonts w:ascii="Times New Roman" w:eastAsia="楷体_GB2312" w:hAnsi="Times New Roman" w:cs="Times New Roman"/>
        </w:rPr>
        <w:t>h</w:t>
      </w:r>
      <w:r w:rsidRPr="00A920A0">
        <w:rPr>
          <w:rFonts w:ascii="Times New Roman" w:eastAsia="楷体_GB2312" w:hAnsi="Times New Roman" w:cs="Times New Roman"/>
        </w:rPr>
        <w:t>无法编码有功能的蛋白；另一条染色体上基因</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能够正常编码有功能的叶绿素合成酶</w:t>
      </w:r>
      <w:r>
        <w:rPr>
          <w:rFonts w:ascii="Times New Roman" w:eastAsia="楷体_GB2312" w:hAnsi="Times New Roman" w:cs="Times New Roman"/>
        </w:rPr>
        <w:t>)</w:t>
      </w:r>
      <w:r w:rsidRPr="00A920A0">
        <w:rPr>
          <w:rFonts w:ascii="Times New Roman" w:eastAsia="楷体_GB2312" w:hAnsi="Times New Roman" w:cs="Times New Roman"/>
        </w:rPr>
        <w:t>的上游缺少非编码序列</w:t>
      </w:r>
      <w:r w:rsidRPr="00A920A0">
        <w:rPr>
          <w:rFonts w:ascii="Times New Roman" w:eastAsia="楷体_GB2312" w:hAnsi="Times New Roman" w:cs="Times New Roman"/>
        </w:rPr>
        <w:t>G</w:t>
      </w:r>
      <w:r w:rsidRPr="00A920A0">
        <w:rPr>
          <w:rFonts w:ascii="Times New Roman" w:eastAsia="楷体_GB2312" w:hAnsi="Times New Roman" w:cs="Times New Roman"/>
        </w:rPr>
        <w:t>，所以基因</w:t>
      </w:r>
      <w:r w:rsidRPr="00A920A0">
        <w:rPr>
          <w:rFonts w:ascii="Times New Roman" w:eastAsia="楷体_GB2312" w:hAnsi="Times New Roman" w:cs="Times New Roman"/>
        </w:rPr>
        <w:t>H</w:t>
      </w:r>
      <w:r w:rsidRPr="00A920A0">
        <w:rPr>
          <w:rFonts w:ascii="Times New Roman" w:eastAsia="楷体_GB2312" w:hAnsi="Times New Roman" w:cs="Times New Roman"/>
        </w:rPr>
        <w:t>不能正常表达，表现为黄色豆荚。</w:t>
      </w:r>
      <w:r w:rsidRPr="00A920A0">
        <w:rPr>
          <w:rFonts w:eastAsia="楷体_GB2312" w:hAnsi="宋体" w:cs="Times New Roman"/>
        </w:rPr>
        <w:t>③</w:t>
      </w:r>
      <w:r w:rsidRPr="00A920A0">
        <w:rPr>
          <w:rFonts w:ascii="Times New Roman" w:eastAsia="楷体_GB2312" w:hAnsi="Times New Roman" w:cs="Times New Roman"/>
        </w:rPr>
        <w:t>图</w:t>
      </w:r>
      <w:r w:rsidRPr="00A920A0">
        <w:rPr>
          <w:rFonts w:ascii="Times New Roman" w:eastAsia="楷体_GB2312" w:hAnsi="Times New Roman" w:cs="Times New Roman"/>
        </w:rPr>
        <w:t>a</w:t>
      </w:r>
      <w:r w:rsidRPr="00A920A0">
        <w:rPr>
          <w:rFonts w:ascii="Times New Roman" w:eastAsia="楷体_GB2312" w:hAnsi="Times New Roman" w:cs="Times New Roman"/>
        </w:rPr>
        <w:t>中</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sidRPr="00A920A0">
        <w:rPr>
          <w:rFonts w:ascii="Times New Roman" w:eastAsia="楷体_GB2312" w:hAnsi="Times New Roman" w:cs="Times New Roman"/>
        </w:rPr>
        <w:t>的两种基因型为</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和</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，如果全表现为绿色，则说明</w:t>
      </w:r>
      <w:r>
        <w:rPr>
          <w:rFonts w:ascii="Times New Roman" w:eastAsia="楷体_GB2312" w:hAnsi="Times New Roman" w:cs="Times New Roman"/>
        </w:rPr>
        <w:t>(</w:t>
      </w:r>
      <w:r w:rsidRPr="00A920A0">
        <w:rPr>
          <w:rFonts w:ascii="Times New Roman" w:eastAsia="楷体_GB2312" w:hAnsi="Times New Roman" w:cs="Times New Roman"/>
        </w:rPr>
        <w:t>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ΔG</w:t>
      </w:r>
      <w:r w:rsidRPr="00A920A0">
        <w:rPr>
          <w:rFonts w:ascii="Times New Roman" w:eastAsia="楷体_GB2312" w:hAnsi="Times New Roman" w:cs="Times New Roman"/>
        </w:rPr>
        <w:t>＋</w:t>
      </w:r>
      <w:r w:rsidRPr="00A920A0">
        <w:rPr>
          <w:rFonts w:ascii="Times New Roman" w:eastAsia="楷体_GB2312" w:hAnsi="Times New Roman" w:cs="Times New Roman"/>
        </w:rPr>
        <w:t>H</w:t>
      </w:r>
      <w:r>
        <w:rPr>
          <w:rFonts w:ascii="Times New Roman" w:eastAsia="楷体_GB2312" w:hAnsi="Times New Roman" w:cs="Times New Roman"/>
        </w:rPr>
        <w:t>)</w:t>
      </w:r>
      <w:r w:rsidRPr="00A920A0">
        <w:rPr>
          <w:rFonts w:ascii="Times New Roman" w:eastAsia="楷体_GB2312" w:hAnsi="Times New Roman" w:cs="Times New Roman"/>
        </w:rPr>
        <w:t>个体可以正常合成叶绿素，说明</w:t>
      </w:r>
      <w:r w:rsidRPr="00A920A0">
        <w:rPr>
          <w:rFonts w:ascii="Times New Roman" w:eastAsia="楷体_GB2312" w:hAnsi="Times New Roman" w:cs="Times New Roman"/>
        </w:rPr>
        <w:t>缺失非</w:t>
      </w:r>
      <w:r w:rsidRPr="00A920A0">
        <w:rPr>
          <w:rFonts w:ascii="Times New Roman" w:eastAsia="楷体_GB2312" w:hAnsi="Times New Roman" w:cs="Times New Roman"/>
        </w:rPr>
        <w:t>编码序列</w:t>
      </w:r>
      <w:r w:rsidRPr="00A920A0">
        <w:rPr>
          <w:rFonts w:ascii="Times New Roman" w:eastAsia="楷体_GB2312" w:hAnsi="Times New Roman" w:cs="Times New Roman"/>
        </w:rPr>
        <w:t>G</w:t>
      </w:r>
      <w:r w:rsidRPr="00A920A0">
        <w:rPr>
          <w:rFonts w:ascii="Times New Roman" w:eastAsia="楷体_GB2312" w:hAnsi="Times New Roman" w:cs="Times New Roman"/>
        </w:rPr>
        <w:t>不影响基因</w:t>
      </w:r>
      <w:r w:rsidRPr="00A920A0">
        <w:rPr>
          <w:rFonts w:ascii="Times New Roman" w:eastAsia="楷体_GB2312" w:hAnsi="Times New Roman" w:cs="Times New Roman"/>
        </w:rPr>
        <w:t>H</w:t>
      </w:r>
      <w:r w:rsidRPr="00A920A0">
        <w:rPr>
          <w:rFonts w:ascii="Times New Roman" w:eastAsia="楷体_GB2312" w:hAnsi="Times New Roman" w:cs="Times New Roman"/>
        </w:rPr>
        <w:t>的表达，基因</w:t>
      </w:r>
      <w:r w:rsidRPr="00A920A0">
        <w:rPr>
          <w:rFonts w:ascii="Times New Roman" w:eastAsia="楷体_GB2312" w:hAnsi="Times New Roman" w:cs="Times New Roman"/>
        </w:rPr>
        <w:t>H</w:t>
      </w:r>
      <w:r w:rsidRPr="00A920A0">
        <w:rPr>
          <w:rFonts w:ascii="Times New Roman" w:eastAsia="楷体_GB2312" w:hAnsi="Times New Roman" w:cs="Times New Roman"/>
        </w:rPr>
        <w:t>能够</w:t>
      </w:r>
      <w:r w:rsidRPr="00A920A0">
        <w:rPr>
          <w:rFonts w:ascii="Times New Roman" w:eastAsia="楷体_GB2312" w:hAnsi="Times New Roman" w:cs="Times New Roman"/>
        </w:rPr>
        <w:t>正常指导</w:t>
      </w:r>
      <w:r w:rsidRPr="00A920A0">
        <w:rPr>
          <w:rFonts w:ascii="Times New Roman" w:eastAsia="楷体_GB2312" w:hAnsi="Times New Roman" w:cs="Times New Roman"/>
        </w:rPr>
        <w:t>合成叶绿素合成酶，所以豆荚全为绿色。</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19</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11</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为探究施肥方式和土壤水分对微生物利用秸秆中碳的影响</w:t>
      </w:r>
      <w:r>
        <w:rPr>
          <w:rFonts w:ascii="Times New Roman" w:hAnsi="Times New Roman" w:cs="Times New Roman"/>
        </w:rPr>
        <w:t>，</w:t>
      </w:r>
      <w:r w:rsidRPr="00A920A0">
        <w:rPr>
          <w:rFonts w:ascii="Times New Roman" w:hAnsi="Times New Roman" w:cs="Times New Roman"/>
        </w:rPr>
        <w:t>采集分别用有机肥和含等量养分的化肥处理的表层土壤</w:t>
      </w:r>
      <w:r>
        <w:rPr>
          <w:rFonts w:ascii="Times New Roman" w:hAnsi="Times New Roman" w:cs="Times New Roman"/>
        </w:rPr>
        <w:t>，</w:t>
      </w:r>
      <w:r w:rsidRPr="00A920A0">
        <w:rPr>
          <w:rFonts w:ascii="Times New Roman" w:hAnsi="Times New Roman" w:cs="Times New Roman"/>
        </w:rPr>
        <w:t>再添加等量玉米秸秆</w:t>
      </w:r>
      <w:r>
        <w:rPr>
          <w:rFonts w:ascii="Times New Roman" w:hAnsi="Times New Roman" w:cs="Times New Roman"/>
        </w:rPr>
        <w:t>，</w:t>
      </w:r>
      <w:r w:rsidRPr="00A920A0">
        <w:rPr>
          <w:rFonts w:ascii="Times New Roman" w:hAnsi="Times New Roman" w:cs="Times New Roman"/>
        </w:rPr>
        <w:t>在适宜水分或干旱胁迫条件下培养</w:t>
      </w:r>
      <w:r>
        <w:rPr>
          <w:rFonts w:ascii="Times New Roman" w:hAnsi="Times New Roman" w:cs="Times New Roman"/>
        </w:rPr>
        <w:t>。</w:t>
      </w:r>
      <w:r w:rsidRPr="00A920A0">
        <w:rPr>
          <w:rFonts w:ascii="Times New Roman" w:hAnsi="Times New Roman" w:cs="Times New Roman"/>
        </w:rPr>
        <w:t>源于秸秆的</w:t>
      </w:r>
      <w:r w:rsidRPr="00A920A0">
        <w:rPr>
          <w:rFonts w:ascii="Times New Roman" w:hAnsi="Times New Roman" w:cs="Times New Roman"/>
        </w:rPr>
        <w:t>CO</w:t>
      </w:r>
      <w:r w:rsidRPr="00A920A0">
        <w:rPr>
          <w:rFonts w:ascii="Times New Roman" w:hAnsi="Times New Roman" w:cs="Times New Roman"/>
          <w:vertAlign w:val="subscript"/>
        </w:rPr>
        <w:t>2</w:t>
      </w:r>
      <w:r>
        <w:rPr>
          <w:rFonts w:ascii="Times New Roman" w:hAnsi="Times New Roman" w:cs="Times New Roman"/>
        </w:rPr>
        <w:t>-</w:t>
      </w: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表示</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中的</w:t>
      </w: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排放结果如图所示</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10510" cy="1189355"/>
            <wp:effectExtent l="0" t="0" r="8890" b="0"/>
            <wp:docPr id="587" name="图片 58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 name="Picture 587" descr="G:\历年高考题\2025高考题\生物\T105.TIF"/>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10510" cy="1189355"/>
                    </a:xfrm>
                    <a:prstGeom prst="rect">
                      <a:avLst/>
                    </a:prstGeom>
                    <a:noFill/>
                    <a:ln>
                      <a:noFill/>
                    </a:ln>
                  </pic:spPr>
                </pic:pic>
              </a:graphicData>
            </a:graphic>
          </wp:inline>
        </w:drawing>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碳在生物群落内部传递的形式是</w:t>
      </w:r>
      <w:r w:rsidRPr="00A920A0">
        <w:rPr>
          <w:rFonts w:ascii="Times New Roman" w:hAnsi="Times New Roman" w:cs="Times New Roman"/>
        </w:rPr>
        <w:t>________</w:t>
      </w:r>
      <w:r>
        <w:rPr>
          <w:rFonts w:ascii="Times New Roman" w:hAnsi="Times New Roman" w:cs="Times New Roman"/>
        </w:rPr>
        <w:t>。</w:t>
      </w:r>
      <w:r w:rsidRPr="00A920A0">
        <w:rPr>
          <w:rFonts w:ascii="Times New Roman" w:hAnsi="Times New Roman" w:cs="Times New Roman"/>
        </w:rPr>
        <w:t>碳循环在生命系统结构层次的</w:t>
      </w:r>
      <w:r w:rsidRPr="00A920A0">
        <w:rPr>
          <w:rFonts w:ascii="Times New Roman" w:hAnsi="Times New Roman" w:cs="Times New Roman"/>
        </w:rPr>
        <w:t>________</w:t>
      </w:r>
      <w:r w:rsidRPr="00A920A0">
        <w:rPr>
          <w:rFonts w:ascii="Times New Roman" w:hAnsi="Times New Roman" w:cs="Times New Roman"/>
        </w:rPr>
        <w:t>中完成</w:t>
      </w:r>
      <w:r>
        <w:rPr>
          <w:rFonts w:ascii="Times New Roman" w:hAnsi="Times New Roman" w:cs="Times New Roman"/>
        </w:rPr>
        <w:t>，</w:t>
      </w:r>
      <w:r w:rsidRPr="00A920A0">
        <w:rPr>
          <w:rFonts w:ascii="Times New Roman" w:hAnsi="Times New Roman" w:cs="Times New Roman"/>
        </w:rPr>
        <w:t>体现了全球性</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追踪秸秆中碳的去向可采用</w:t>
      </w:r>
      <w:r w:rsidRPr="00A920A0">
        <w:rPr>
          <w:rFonts w:ascii="Times New Roman" w:hAnsi="Times New Roman" w:cs="Times New Roman"/>
        </w:rPr>
        <w:t>____________</w:t>
      </w:r>
      <w:r w:rsidRPr="00A920A0">
        <w:rPr>
          <w:rFonts w:ascii="Times New Roman" w:hAnsi="Times New Roman" w:cs="Times New Roman"/>
        </w:rPr>
        <w:t>法</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无论在适宜水分还是干旱胁迫条件下</w:t>
      </w:r>
      <w:r>
        <w:rPr>
          <w:rFonts w:ascii="Times New Roman" w:hAnsi="Times New Roman" w:cs="Times New Roman"/>
        </w:rPr>
        <w:t>，</w:t>
      </w:r>
      <w:r w:rsidRPr="00A920A0">
        <w:rPr>
          <w:rFonts w:ascii="Times New Roman" w:hAnsi="Times New Roman" w:cs="Times New Roman"/>
        </w:rPr>
        <w:t>施用</w:t>
      </w:r>
      <w:r w:rsidRPr="00A920A0">
        <w:rPr>
          <w:rFonts w:ascii="Times New Roman" w:hAnsi="Times New Roman" w:cs="Times New Roman"/>
        </w:rPr>
        <w:t>________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ascii="Times New Roman" w:hAnsi="Times New Roman" w:cs="Times New Roman"/>
        </w:rPr>
        <w:t>化肥</w:t>
      </w:r>
      <w:r w:rsidRPr="00A920A0">
        <w:rPr>
          <w:rFonts w:hAnsi="宋体" w:cs="Times New Roman"/>
        </w:rPr>
        <w:t>”</w:t>
      </w:r>
      <w:r w:rsidRPr="00A920A0">
        <w:rPr>
          <w:rFonts w:ascii="Times New Roman" w:hAnsi="Times New Roman" w:cs="Times New Roman"/>
        </w:rPr>
        <w:t>或</w:t>
      </w:r>
      <w:r w:rsidRPr="00A920A0">
        <w:rPr>
          <w:rFonts w:hAnsi="宋体" w:cs="Times New Roman"/>
        </w:rPr>
        <w:t>“</w:t>
      </w:r>
      <w:r w:rsidRPr="00A920A0">
        <w:rPr>
          <w:rFonts w:ascii="Times New Roman" w:hAnsi="Times New Roman" w:cs="Times New Roman"/>
        </w:rPr>
        <w:t>有机肥</w:t>
      </w:r>
      <w:r w:rsidRPr="00A920A0">
        <w:rPr>
          <w:rFonts w:hAnsi="宋体" w:cs="Times New Roman"/>
        </w:rPr>
        <w:t>”</w:t>
      </w:r>
      <w:r>
        <w:rPr>
          <w:rFonts w:ascii="Times New Roman" w:hAnsi="Times New Roman" w:cs="Times New Roman"/>
        </w:rPr>
        <w:t>)</w:t>
      </w:r>
      <w:r w:rsidRPr="00A920A0">
        <w:rPr>
          <w:rFonts w:ascii="Times New Roman" w:hAnsi="Times New Roman" w:cs="Times New Roman"/>
        </w:rPr>
        <w:t>更能促进秸秆中有机物的氧化分解</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秸秆用于沼气工程既改善了生态环境</w:t>
      </w:r>
      <w:r>
        <w:rPr>
          <w:rFonts w:ascii="Times New Roman" w:hAnsi="Times New Roman" w:cs="Times New Roman"/>
        </w:rPr>
        <w:t>，</w:t>
      </w:r>
      <w:r w:rsidRPr="00A920A0">
        <w:rPr>
          <w:rFonts w:ascii="Times New Roman" w:hAnsi="Times New Roman" w:cs="Times New Roman"/>
        </w:rPr>
        <w:t>又提高了社会和经济效益</w:t>
      </w:r>
      <w:r>
        <w:rPr>
          <w:rFonts w:ascii="Times New Roman" w:hAnsi="Times New Roman" w:cs="Times New Roman"/>
        </w:rPr>
        <w:t>，</w:t>
      </w:r>
      <w:r w:rsidRPr="00A920A0">
        <w:rPr>
          <w:rFonts w:ascii="Times New Roman" w:hAnsi="Times New Roman" w:cs="Times New Roman"/>
        </w:rPr>
        <w:t>体现了生态工程的</w:t>
      </w:r>
      <w:r w:rsidRPr="00A920A0">
        <w:rPr>
          <w:rFonts w:ascii="Times New Roman" w:hAnsi="Times New Roman" w:cs="Times New Roman"/>
        </w:rPr>
        <w:t>______</w:t>
      </w:r>
      <w:r w:rsidRPr="00A920A0">
        <w:rPr>
          <w:rFonts w:ascii="Times New Roman" w:hAnsi="Times New Roman" w:cs="Times New Roman"/>
        </w:rPr>
        <w:t>原理</w:t>
      </w:r>
      <w:r>
        <w:rPr>
          <w:rFonts w:ascii="Times New Roman" w:hAnsi="Times New Roman" w:cs="Times New Roman"/>
        </w:rPr>
        <w:t>。</w:t>
      </w:r>
      <w:r w:rsidRPr="00A920A0">
        <w:rPr>
          <w:rFonts w:ascii="Times New Roman" w:hAnsi="Times New Roman" w:cs="Times New Roman"/>
        </w:rPr>
        <w:t>秸秆还可在沙漠中用于防风固沙</w:t>
      </w:r>
      <w:r>
        <w:rPr>
          <w:rFonts w:ascii="Times New Roman" w:hAnsi="Times New Roman" w:cs="Times New Roman"/>
        </w:rPr>
        <w:t>，</w:t>
      </w:r>
      <w:r w:rsidRPr="00A920A0">
        <w:rPr>
          <w:rFonts w:ascii="Times New Roman" w:hAnsi="Times New Roman" w:cs="Times New Roman"/>
        </w:rPr>
        <w:t>使土壤颗粒和有机物逐渐增多</w:t>
      </w:r>
      <w:r>
        <w:rPr>
          <w:rFonts w:ascii="Times New Roman" w:hAnsi="Times New Roman" w:cs="Times New Roman"/>
        </w:rPr>
        <w:t>，</w:t>
      </w:r>
      <w:r w:rsidRPr="00A920A0">
        <w:rPr>
          <w:rFonts w:ascii="Times New Roman" w:hAnsi="Times New Roman" w:cs="Times New Roman"/>
        </w:rPr>
        <w:t>为</w:t>
      </w:r>
      <w:r w:rsidRPr="00A920A0">
        <w:rPr>
          <w:rFonts w:ascii="Times New Roman" w:hAnsi="Times New Roman" w:cs="Times New Roman"/>
        </w:rPr>
        <w:t>__________________</w:t>
      </w:r>
      <w:r w:rsidRPr="00A920A0">
        <w:rPr>
          <w:rFonts w:ascii="Times New Roman" w:hAnsi="Times New Roman" w:cs="Times New Roman"/>
        </w:rPr>
        <w:t>的形成创造条件</w:t>
      </w:r>
      <w:r>
        <w:rPr>
          <w:rFonts w:ascii="Times New Roman" w:hAnsi="Times New Roman" w:cs="Times New Roman"/>
        </w:rPr>
        <w:t>，</w:t>
      </w:r>
      <w:r w:rsidRPr="00A920A0">
        <w:rPr>
          <w:rFonts w:ascii="Times New Roman" w:hAnsi="Times New Roman" w:cs="Times New Roman"/>
        </w:rPr>
        <w:t>有利于植被形成</w:t>
      </w:r>
      <w:r>
        <w:rPr>
          <w:rFonts w:ascii="Times New Roman" w:hAnsi="Times New Roman" w:cs="Times New Roman"/>
        </w:rPr>
        <w:t>，</w:t>
      </w:r>
      <w:r w:rsidRPr="00A920A0">
        <w:rPr>
          <w:rFonts w:ascii="Times New Roman" w:hAnsi="Times New Roman" w:cs="Times New Roman"/>
        </w:rPr>
        <w:t>逐渐提高生物多样性</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含碳有机物</w:t>
      </w:r>
      <w:r>
        <w:rPr>
          <w:rFonts w:ascii="Times New Roman" w:hAnsi="Times New Roman" w:cs="Times New Roman"/>
        </w:rPr>
        <w:t>　</w:t>
      </w:r>
      <w:r w:rsidRPr="00A920A0">
        <w:rPr>
          <w:rFonts w:ascii="Times New Roman" w:hAnsi="Times New Roman" w:cs="Times New Roman"/>
        </w:rPr>
        <w:t>生物圈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同位素标记</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有机肥</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整体</w:t>
      </w:r>
      <w:r>
        <w:rPr>
          <w:rFonts w:ascii="Times New Roman" w:hAnsi="Times New Roman" w:cs="Times New Roman"/>
        </w:rPr>
        <w:t>　</w:t>
      </w:r>
      <w:r w:rsidRPr="00A920A0">
        <w:rPr>
          <w:rFonts w:ascii="Times New Roman" w:hAnsi="Times New Roman" w:cs="Times New Roman"/>
        </w:rPr>
        <w:t>土壤微生物群落</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碳在生物群落和非生物环境之间的循环主要以</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的形式进行，在生物群落内部</w:t>
      </w:r>
      <w:r w:rsidRPr="00A920A0">
        <w:rPr>
          <w:rFonts w:ascii="Times New Roman" w:eastAsia="楷体_GB2312" w:hAnsi="Times New Roman" w:cs="Times New Roman"/>
        </w:rPr>
        <w:t>以含碳有机物的形式传递。地球上所有的生态系统相互关联构成更大的整体</w:t>
      </w:r>
      <w:r w:rsidRPr="00A920A0">
        <w:rPr>
          <w:rFonts w:ascii="Times New Roman" w:eastAsia="楷体_GB2312" w:hAnsi="Times New Roman" w:cs="Times New Roman"/>
        </w:rPr>
        <w:t>——</w:t>
      </w:r>
      <w:r w:rsidRPr="00A920A0">
        <w:rPr>
          <w:rFonts w:ascii="Times New Roman" w:eastAsia="楷体_GB2312" w:hAnsi="Times New Roman" w:cs="Times New Roman"/>
        </w:rPr>
        <w:t>生物圈，碳循环在生物圈中完成，体现了物质循环的全球性。</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同位素标记法可用于示踪物质的运行和变化规律，可用</w:t>
      </w:r>
      <w:r w:rsidRPr="00A920A0">
        <w:rPr>
          <w:rFonts w:ascii="Times New Roman" w:eastAsia="楷体_GB2312" w:hAnsi="Times New Roman" w:cs="Times New Roman"/>
          <w:vertAlign w:val="superscript"/>
        </w:rPr>
        <w:t>14</w:t>
      </w:r>
      <w:r w:rsidRPr="00A920A0">
        <w:rPr>
          <w:rFonts w:ascii="Times New Roman" w:eastAsia="楷体_GB2312" w:hAnsi="Times New Roman" w:cs="Times New Roman"/>
        </w:rPr>
        <w:t>C</w:t>
      </w:r>
      <w:r w:rsidRPr="00A920A0">
        <w:rPr>
          <w:rFonts w:ascii="Times New Roman" w:eastAsia="楷体_GB2312" w:hAnsi="Times New Roman" w:cs="Times New Roman"/>
        </w:rPr>
        <w:t>追踪秸秆中碳的去向。</w:t>
      </w:r>
      <w:r>
        <w:rPr>
          <w:rFonts w:ascii="Times New Roman" w:eastAsia="楷体_GB2312" w:hAnsi="Times New Roman" w:cs="Times New Roman"/>
        </w:rPr>
        <w:t>(</w:t>
      </w:r>
      <w:r w:rsidRPr="00A920A0">
        <w:rPr>
          <w:rFonts w:ascii="Times New Roman" w:eastAsia="楷体_GB2312" w:hAnsi="Times New Roman" w:cs="Times New Roman"/>
        </w:rPr>
        <w:t>3</w:t>
      </w:r>
      <w:r>
        <w:rPr>
          <w:rFonts w:ascii="Times New Roman" w:eastAsia="楷体_GB2312" w:hAnsi="Times New Roman" w:cs="Times New Roman"/>
        </w:rPr>
        <w:t>)</w:t>
      </w:r>
      <w:r w:rsidRPr="00A920A0">
        <w:rPr>
          <w:rFonts w:ascii="Times New Roman" w:eastAsia="楷体_GB2312" w:hAnsi="Times New Roman" w:cs="Times New Roman"/>
        </w:rPr>
        <w:t>由图可知，无论是在适宜水分还是在干旱胁迫条件下，有机肥组秸秆的</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Pr>
          <w:rFonts w:ascii="Times New Roman" w:eastAsia="楷体_GB2312" w:hAnsi="Times New Roman" w:cs="Times New Roman"/>
        </w:rPr>
        <w:t>-</w:t>
      </w:r>
      <w:r w:rsidRPr="00A920A0">
        <w:rPr>
          <w:rFonts w:ascii="Times New Roman" w:eastAsia="楷体_GB2312" w:hAnsi="Times New Roman" w:cs="Times New Roman"/>
        </w:rPr>
        <w:t>C</w:t>
      </w:r>
      <w:r w:rsidRPr="00A920A0">
        <w:rPr>
          <w:rFonts w:ascii="Times New Roman" w:eastAsia="楷体_GB2312" w:hAnsi="Times New Roman" w:cs="Times New Roman"/>
        </w:rPr>
        <w:t>累积排放量均高于化肥组，即有机肥更能促进秸秆中有机物的氧化分解。</w:t>
      </w:r>
      <w:r>
        <w:rPr>
          <w:rFonts w:ascii="Times New Roman" w:eastAsia="楷体_GB2312" w:hAnsi="Times New Roman" w:cs="Times New Roman"/>
        </w:rPr>
        <w:t>(</w:t>
      </w:r>
      <w:r w:rsidRPr="00A920A0">
        <w:rPr>
          <w:rFonts w:ascii="Times New Roman" w:eastAsia="楷体_GB2312" w:hAnsi="Times New Roman" w:cs="Times New Roman"/>
        </w:rPr>
        <w:t>4</w:t>
      </w:r>
      <w:r>
        <w:rPr>
          <w:rFonts w:ascii="Times New Roman" w:eastAsia="楷体_GB2312" w:hAnsi="Times New Roman" w:cs="Times New Roman"/>
        </w:rPr>
        <w:t>)</w:t>
      </w:r>
      <w:r w:rsidRPr="00A920A0">
        <w:rPr>
          <w:rFonts w:ascii="Times New Roman" w:eastAsia="楷体_GB2312" w:hAnsi="Times New Roman" w:cs="Times New Roman"/>
        </w:rPr>
        <w:t>将秸秆用于沼气工程时，不仅考虑了自然生态系统的规律，还考虑了经济和社会效益，体现了生态工程的整体原理。在陆地生态系统的生态修复中，关键在于植被的形成，以及植被恢复所必需的土壤微生物群落的重建，根据题意，秸秆在沙漠中用于防风固沙，使土壤颗粒和有机物逐渐增多，可为土壤微生物群落的形成创造条件，有利于植被形成。</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20</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12</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气味分子与小鼠嗅细胞膜上特定受体结合</w:t>
      </w:r>
      <w:r>
        <w:rPr>
          <w:rFonts w:ascii="Times New Roman" w:hAnsi="Times New Roman" w:cs="Times New Roman"/>
        </w:rPr>
        <w:t>，</w:t>
      </w:r>
      <w:r w:rsidRPr="00A920A0">
        <w:rPr>
          <w:rFonts w:ascii="Times New Roman" w:hAnsi="Times New Roman" w:cs="Times New Roman"/>
        </w:rPr>
        <w:t>激活嗅细胞</w:t>
      </w:r>
      <w:r>
        <w:rPr>
          <w:rFonts w:ascii="Times New Roman" w:hAnsi="Times New Roman" w:cs="Times New Roman"/>
        </w:rPr>
        <w:t>，</w:t>
      </w:r>
      <w:r w:rsidRPr="00A920A0">
        <w:rPr>
          <w:rFonts w:ascii="Times New Roman" w:hAnsi="Times New Roman" w:cs="Times New Roman"/>
        </w:rPr>
        <w:t>嗅觉神经通路兴奋</w:t>
      </w:r>
      <w:r>
        <w:rPr>
          <w:rFonts w:ascii="Times New Roman" w:hAnsi="Times New Roman" w:cs="Times New Roman"/>
        </w:rPr>
        <w:t>，</w:t>
      </w:r>
      <w:r w:rsidRPr="00A920A0">
        <w:rPr>
          <w:rFonts w:ascii="Times New Roman" w:hAnsi="Times New Roman" w:cs="Times New Roman"/>
        </w:rPr>
        <w:t>产生嗅觉</w:t>
      </w:r>
      <w:r>
        <w:rPr>
          <w:rFonts w:ascii="Times New Roman" w:hAnsi="Times New Roman" w:cs="Times New Roman"/>
        </w:rPr>
        <w:t>。</w:t>
      </w:r>
      <w:r w:rsidRPr="00A920A0">
        <w:rPr>
          <w:rFonts w:ascii="Times New Roman" w:hAnsi="Times New Roman" w:cs="Times New Roman"/>
        </w:rPr>
        <w:t>激活小鼠</w:t>
      </w:r>
      <w:r w:rsidRPr="00A920A0">
        <w:rPr>
          <w:rFonts w:ascii="Times New Roman" w:hAnsi="Times New Roman" w:cs="Times New Roman"/>
        </w:rPr>
        <w:t>LDT</w:t>
      </w:r>
      <w:r w:rsidRPr="00A920A0">
        <w:rPr>
          <w:rFonts w:ascii="Times New Roman" w:hAnsi="Times New Roman" w:cs="Times New Roman"/>
        </w:rPr>
        <w:t>脑区细胞</w:t>
      </w:r>
      <w:r>
        <w:rPr>
          <w:rFonts w:ascii="Times New Roman" w:hAnsi="Times New Roman" w:cs="Times New Roman"/>
        </w:rPr>
        <w:t>，</w:t>
      </w:r>
      <w:r w:rsidRPr="00A920A0">
        <w:rPr>
          <w:rFonts w:ascii="Times New Roman" w:hAnsi="Times New Roman" w:cs="Times New Roman"/>
        </w:rPr>
        <w:t>奖赏神经通路兴奋</w:t>
      </w:r>
      <w:r>
        <w:rPr>
          <w:rFonts w:ascii="Times New Roman" w:hAnsi="Times New Roman" w:cs="Times New Roman"/>
        </w:rPr>
        <w:t>，</w:t>
      </w:r>
      <w:r w:rsidRPr="00A920A0">
        <w:rPr>
          <w:rFonts w:ascii="Times New Roman" w:hAnsi="Times New Roman" w:cs="Times New Roman"/>
        </w:rPr>
        <w:t>可使其愉快</w:t>
      </w:r>
      <w:r>
        <w:rPr>
          <w:rFonts w:ascii="Times New Roman" w:hAnsi="Times New Roman" w:cs="Times New Roman"/>
        </w:rPr>
        <w:t>；</w:t>
      </w:r>
      <w:r w:rsidRPr="00A920A0">
        <w:rPr>
          <w:rFonts w:ascii="Times New Roman" w:hAnsi="Times New Roman" w:cs="Times New Roman"/>
        </w:rPr>
        <w:t>而激活</w:t>
      </w:r>
      <w:r w:rsidRPr="00A920A0">
        <w:rPr>
          <w:rFonts w:ascii="Times New Roman" w:hAnsi="Times New Roman" w:cs="Times New Roman"/>
        </w:rPr>
        <w:t>LHb</w:t>
      </w:r>
      <w:r w:rsidRPr="00A920A0">
        <w:rPr>
          <w:rFonts w:ascii="Times New Roman" w:hAnsi="Times New Roman" w:cs="Times New Roman"/>
        </w:rPr>
        <w:t>脑区细胞</w:t>
      </w:r>
      <w:r>
        <w:rPr>
          <w:rFonts w:ascii="Times New Roman" w:hAnsi="Times New Roman" w:cs="Times New Roman"/>
        </w:rPr>
        <w:t>，</w:t>
      </w:r>
      <w:r w:rsidRPr="00A920A0">
        <w:rPr>
          <w:rFonts w:ascii="Times New Roman" w:hAnsi="Times New Roman" w:cs="Times New Roman"/>
        </w:rPr>
        <w:t>惩罚神经通路兴奋</w:t>
      </w:r>
      <w:r>
        <w:rPr>
          <w:rFonts w:ascii="Times New Roman" w:hAnsi="Times New Roman" w:cs="Times New Roman"/>
        </w:rPr>
        <w:t>，</w:t>
      </w:r>
      <w:r w:rsidRPr="00A920A0">
        <w:rPr>
          <w:rFonts w:ascii="Times New Roman" w:hAnsi="Times New Roman" w:cs="Times New Roman"/>
        </w:rPr>
        <w:t>可使其痛苦</w:t>
      </w:r>
      <w:r>
        <w:rPr>
          <w:rFonts w:ascii="Times New Roman" w:hAnsi="Times New Roman" w:cs="Times New Roman"/>
        </w:rPr>
        <w:t>。</w:t>
      </w:r>
      <w:r w:rsidRPr="00A920A0">
        <w:rPr>
          <w:rFonts w:ascii="Times New Roman" w:hAnsi="Times New Roman" w:cs="Times New Roman"/>
        </w:rPr>
        <w:t>实验小鼠的嗅细胞</w:t>
      </w:r>
      <w:r>
        <w:rPr>
          <w:rFonts w:ascii="Times New Roman" w:hAnsi="Times New Roman" w:cs="Times New Roman"/>
        </w:rPr>
        <w:t>、</w:t>
      </w:r>
      <w:r w:rsidRPr="00A920A0">
        <w:rPr>
          <w:rFonts w:ascii="Times New Roman" w:hAnsi="Times New Roman" w:cs="Times New Roman"/>
        </w:rPr>
        <w:t>LDT</w:t>
      </w:r>
      <w:r w:rsidRPr="00A920A0">
        <w:rPr>
          <w:rFonts w:ascii="Times New Roman" w:hAnsi="Times New Roman" w:cs="Times New Roman"/>
        </w:rPr>
        <w:t>和</w:t>
      </w:r>
      <w:r w:rsidRPr="00A920A0">
        <w:rPr>
          <w:rFonts w:ascii="Times New Roman" w:hAnsi="Times New Roman" w:cs="Times New Roman"/>
        </w:rPr>
        <w:t>LHb</w:t>
      </w:r>
      <w:r w:rsidRPr="00A920A0">
        <w:rPr>
          <w:rFonts w:ascii="Times New Roman" w:hAnsi="Times New Roman" w:cs="Times New Roman"/>
        </w:rPr>
        <w:t>脑区细胞可被特殊光源激活</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和</w:t>
      </w:r>
      <w:r w:rsidRPr="00A920A0">
        <w:rPr>
          <w:rFonts w:ascii="Times New Roman" w:hAnsi="Times New Roman" w:cs="Times New Roman"/>
        </w:rPr>
        <w:t>C</w:t>
      </w:r>
      <w:r w:rsidRPr="00A920A0">
        <w:rPr>
          <w:rFonts w:ascii="Times New Roman" w:hAnsi="Times New Roman" w:cs="Times New Roman"/>
        </w:rPr>
        <w:t>是两种气味完全不同的物品</w:t>
      </w:r>
      <w:r>
        <w:rPr>
          <w:rFonts w:ascii="Times New Roman" w:hAnsi="Times New Roman" w:cs="Times New Roman"/>
        </w:rPr>
        <w:t>，</w:t>
      </w:r>
      <w:r w:rsidRPr="00A920A0">
        <w:rPr>
          <w:rFonts w:ascii="Times New Roman" w:hAnsi="Times New Roman" w:cs="Times New Roman"/>
        </w:rPr>
        <w:t>小鼠嗅细胞</w:t>
      </w:r>
      <w:r w:rsidRPr="00A920A0">
        <w:rPr>
          <w:rFonts w:ascii="Times New Roman" w:hAnsi="Times New Roman" w:cs="Times New Roman"/>
        </w:rPr>
        <w:t>M</w:t>
      </w:r>
      <w:r>
        <w:rPr>
          <w:rFonts w:ascii="Times New Roman" w:hAnsi="Times New Roman" w:cs="Times New Roman"/>
        </w:rPr>
        <w:t>、</w:t>
      </w:r>
      <w:r w:rsidRPr="00A920A0">
        <w:rPr>
          <w:rFonts w:ascii="Times New Roman" w:hAnsi="Times New Roman" w:cs="Times New Roman"/>
        </w:rPr>
        <w:t>嗅细胞</w:t>
      </w:r>
      <w:r w:rsidRPr="00A920A0">
        <w:rPr>
          <w:rFonts w:ascii="Times New Roman" w:hAnsi="Times New Roman" w:cs="Times New Roman"/>
        </w:rPr>
        <w:t>X</w:t>
      </w:r>
      <w:r w:rsidRPr="00A920A0">
        <w:rPr>
          <w:rFonts w:ascii="Times New Roman" w:hAnsi="Times New Roman" w:cs="Times New Roman"/>
        </w:rPr>
        <w:t>分别识别</w:t>
      </w: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C</w:t>
      </w:r>
      <w:r w:rsidRPr="00A920A0">
        <w:rPr>
          <w:rFonts w:ascii="Times New Roman" w:hAnsi="Times New Roman" w:cs="Times New Roman"/>
        </w:rPr>
        <w:t>中的气味分子</w:t>
      </w:r>
      <w:r>
        <w:rPr>
          <w:rFonts w:ascii="Times New Roman" w:hAnsi="Times New Roman" w:cs="Times New Roman"/>
        </w:rPr>
        <w:t>。</w:t>
      </w:r>
      <w:r w:rsidRPr="00A920A0">
        <w:rPr>
          <w:rFonts w:ascii="Times New Roman" w:hAnsi="Times New Roman" w:cs="Times New Roman"/>
        </w:rPr>
        <w:t>研究人员通过以下实验探讨脑的某些高级功能</w:t>
      </w:r>
      <w:r>
        <w:rPr>
          <w:rFonts w:ascii="Times New Roman" w:hAnsi="Times New Roman" w:cs="Times New Roman"/>
        </w:rPr>
        <w:t>，</w:t>
      </w:r>
      <w:r w:rsidRPr="00A920A0">
        <w:rPr>
          <w:rFonts w:ascii="Times New Roman" w:hAnsi="Times New Roman" w:cs="Times New Roman"/>
        </w:rPr>
        <w:t>实验如表</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tbl>
      <w:tblPr>
        <w:tblW w:w="7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3"/>
        <w:gridCol w:w="875"/>
        <w:gridCol w:w="1214"/>
        <w:gridCol w:w="851"/>
        <w:gridCol w:w="708"/>
        <w:gridCol w:w="3098"/>
      </w:tblGrid>
      <w:tr w:rsidTr="008E5343">
        <w:tblPrEx>
          <w:tblW w:w="7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83" w:type="dxa"/>
            <w:vMerge w:val="restart"/>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组别</w:t>
            </w:r>
          </w:p>
        </w:tc>
        <w:tc>
          <w:tcPr>
            <w:tcW w:w="3648" w:type="dxa"/>
            <w:gridSpan w:val="4"/>
            <w:shd w:val="clear" w:color="auto" w:fill="auto"/>
            <w:vAlign w:val="center"/>
          </w:tcPr>
          <w:p w:rsidR="00385FCE" w:rsidRPr="00A920A0" w:rsidP="008E5343">
            <w:pPr>
              <w:pStyle w:val="PlainText"/>
              <w:tabs>
                <w:tab w:val="left" w:pos="3402"/>
              </w:tabs>
              <w:snapToGrid w:val="0"/>
              <w:spacing w:line="360" w:lineRule="auto"/>
              <w:jc w:val="center"/>
              <w:rPr>
                <w:rFonts w:hAnsi="宋体" w:cs="宋体"/>
              </w:rPr>
            </w:pPr>
            <w:r w:rsidRPr="00A920A0">
              <w:rPr>
                <w:rFonts w:ascii="Times New Roman" w:hAnsi="Times New Roman" w:cs="Times New Roman"/>
              </w:rPr>
              <w:t>处理</w:t>
            </w:r>
          </w:p>
        </w:tc>
        <w:tc>
          <w:tcPr>
            <w:tcW w:w="3098" w:type="dxa"/>
            <w:vMerge w:val="restart"/>
            <w:shd w:val="clear" w:color="auto" w:fill="auto"/>
            <w:vAlign w:val="center"/>
          </w:tcPr>
          <w:p w:rsidR="00385FCE" w:rsidRPr="00A920A0" w:rsidP="008E5343">
            <w:pPr>
              <w:pStyle w:val="PlainText"/>
              <w:tabs>
                <w:tab w:val="left" w:pos="3402"/>
              </w:tabs>
              <w:snapToGrid w:val="0"/>
              <w:spacing w:line="360" w:lineRule="auto"/>
              <w:jc w:val="center"/>
              <w:rPr>
                <w:rFonts w:hAnsi="宋体" w:cs="宋体"/>
              </w:rPr>
            </w:pPr>
            <w:r w:rsidRPr="00A920A0">
              <w:rPr>
                <w:rFonts w:ascii="Times New Roman" w:hAnsi="Times New Roman" w:cs="Times New Roman"/>
              </w:rPr>
              <w:t>处理</w:t>
            </w:r>
            <w:r w:rsidRPr="00A920A0">
              <w:rPr>
                <w:rFonts w:ascii="Times New Roman" w:hAnsi="Times New Roman" w:cs="Times New Roman"/>
              </w:rPr>
              <w:t>24h</w:t>
            </w:r>
            <w:r w:rsidRPr="00A920A0">
              <w:rPr>
                <w:rFonts w:ascii="Times New Roman" w:hAnsi="Times New Roman" w:cs="Times New Roman"/>
              </w:rPr>
              <w:t>后放入观测盒中，记录小鼠在两侧的停留时间</w:t>
            </w:r>
          </w:p>
        </w:tc>
      </w:tr>
      <w:tr w:rsidTr="008E5343">
        <w:tblPrEx>
          <w:tblW w:w="7629" w:type="dxa"/>
          <w:jc w:val="center"/>
          <w:tblLayout w:type="fixed"/>
          <w:tblLook w:val="0000"/>
        </w:tblPrEx>
        <w:trPr>
          <w:jc w:val="center"/>
        </w:trPr>
        <w:tc>
          <w:tcPr>
            <w:tcW w:w="883" w:type="dxa"/>
            <w:vMerge/>
            <w:shd w:val="clear" w:color="auto" w:fill="auto"/>
            <w:vAlign w:val="center"/>
          </w:tcPr>
          <w:p w:rsidR="00385FCE" w:rsidRPr="00A920A0" w:rsidP="008E5343">
            <w:pPr>
              <w:pStyle w:val="PlainText"/>
              <w:tabs>
                <w:tab w:val="left" w:pos="3402"/>
              </w:tabs>
              <w:snapToGrid w:val="0"/>
              <w:spacing w:line="360" w:lineRule="auto"/>
              <w:jc w:val="center"/>
              <w:rPr>
                <w:rFonts w:hAnsi="宋体" w:cs="宋体"/>
              </w:rPr>
            </w:pPr>
          </w:p>
        </w:tc>
        <w:tc>
          <w:tcPr>
            <w:tcW w:w="875" w:type="dxa"/>
            <w:vMerge w:val="restart"/>
            <w:shd w:val="clear" w:color="auto" w:fill="auto"/>
            <w:vAlign w:val="center"/>
          </w:tcPr>
          <w:p w:rsidR="00385FCE" w:rsidRPr="00A920A0" w:rsidP="008E5343">
            <w:pPr>
              <w:pStyle w:val="PlainText"/>
              <w:tabs>
                <w:tab w:val="left" w:pos="3402"/>
              </w:tabs>
              <w:snapToGrid w:val="0"/>
              <w:spacing w:line="360" w:lineRule="auto"/>
              <w:jc w:val="center"/>
              <w:rPr>
                <w:rFonts w:hAnsi="宋体" w:cs="宋体"/>
              </w:rPr>
            </w:pPr>
            <w:r w:rsidRPr="00A920A0">
              <w:rPr>
                <w:rFonts w:ascii="Times New Roman" w:hAnsi="Times New Roman" w:cs="Times New Roman"/>
              </w:rPr>
              <w:t>足部反复电击</w:t>
            </w:r>
          </w:p>
        </w:tc>
        <w:tc>
          <w:tcPr>
            <w:tcW w:w="2773" w:type="dxa"/>
            <w:gridSpan w:val="3"/>
            <w:shd w:val="clear" w:color="auto" w:fill="auto"/>
            <w:vAlign w:val="center"/>
          </w:tcPr>
          <w:p w:rsidR="00385FCE" w:rsidRPr="00A920A0" w:rsidP="008E5343">
            <w:pPr>
              <w:pStyle w:val="PlainText"/>
              <w:tabs>
                <w:tab w:val="left" w:pos="3402"/>
              </w:tabs>
              <w:snapToGrid w:val="0"/>
              <w:spacing w:line="360" w:lineRule="auto"/>
              <w:jc w:val="center"/>
              <w:rPr>
                <w:rFonts w:hAnsi="宋体" w:cs="宋体"/>
              </w:rPr>
            </w:pPr>
            <w:r w:rsidRPr="00A920A0">
              <w:rPr>
                <w:rFonts w:ascii="Times New Roman" w:hAnsi="Times New Roman" w:cs="Times New Roman"/>
              </w:rPr>
              <w:t>特殊光源反复刺激</w:t>
            </w:r>
          </w:p>
        </w:tc>
        <w:tc>
          <w:tcPr>
            <w:tcW w:w="3098" w:type="dxa"/>
            <w:vMerge/>
            <w:shd w:val="clear" w:color="auto" w:fill="auto"/>
            <w:vAlign w:val="center"/>
          </w:tcPr>
          <w:p w:rsidR="00385FCE" w:rsidRPr="00A920A0" w:rsidP="008E5343">
            <w:pPr>
              <w:pStyle w:val="PlainText"/>
              <w:tabs>
                <w:tab w:val="left" w:pos="3402"/>
              </w:tabs>
              <w:snapToGrid w:val="0"/>
              <w:spacing w:line="360" w:lineRule="auto"/>
              <w:jc w:val="center"/>
              <w:rPr>
                <w:rFonts w:hAnsi="宋体" w:cs="宋体"/>
              </w:rPr>
            </w:pPr>
          </w:p>
        </w:tc>
      </w:tr>
      <w:tr w:rsidTr="008E5343">
        <w:tblPrEx>
          <w:tblW w:w="7629" w:type="dxa"/>
          <w:jc w:val="center"/>
          <w:tblLayout w:type="fixed"/>
          <w:tblLook w:val="0000"/>
        </w:tblPrEx>
        <w:trPr>
          <w:jc w:val="center"/>
        </w:trPr>
        <w:tc>
          <w:tcPr>
            <w:tcW w:w="883" w:type="dxa"/>
            <w:vMerge/>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p>
        </w:tc>
        <w:tc>
          <w:tcPr>
            <w:tcW w:w="875" w:type="dxa"/>
            <w:vMerge/>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嗅细胞</w:t>
            </w:r>
            <w:r w:rsidRPr="00A920A0">
              <w:rPr>
                <w:rFonts w:ascii="Times New Roman" w:hAnsi="Times New Roman" w:cs="Times New Roman"/>
              </w:rPr>
              <w:t>M</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LDT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LHb</w:t>
            </w:r>
          </w:p>
        </w:tc>
        <w:tc>
          <w:tcPr>
            <w:tcW w:w="3098" w:type="dxa"/>
            <w:vMerge/>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p>
        </w:tc>
      </w:tr>
      <w:tr w:rsidTr="008E5343">
        <w:tblPrEx>
          <w:tblW w:w="7629" w:type="dxa"/>
          <w:jc w:val="center"/>
          <w:tblLayout w:type="fixed"/>
          <w:tblLook w:val="0000"/>
        </w:tblPrEx>
        <w:trPr>
          <w:jc w:val="center"/>
        </w:trPr>
        <w:tc>
          <w:tcPr>
            <w:tcW w:w="883"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对照</w:t>
            </w:r>
          </w:p>
        </w:tc>
        <w:tc>
          <w:tcPr>
            <w:tcW w:w="875"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309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无差异</w:t>
            </w:r>
          </w:p>
        </w:tc>
      </w:tr>
      <w:tr w:rsidTr="008E5343">
        <w:tblPrEx>
          <w:tblW w:w="7629" w:type="dxa"/>
          <w:jc w:val="center"/>
          <w:tblLayout w:type="fixed"/>
          <w:tblLook w:val="0000"/>
        </w:tblPrEx>
        <w:trPr>
          <w:jc w:val="center"/>
        </w:trPr>
        <w:tc>
          <w:tcPr>
            <w:tcW w:w="883"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Ⅰ</w:t>
            </w:r>
          </w:p>
        </w:tc>
        <w:tc>
          <w:tcPr>
            <w:tcW w:w="875"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309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较长时间停留在有</w:t>
            </w:r>
            <w:r w:rsidRPr="00A920A0">
              <w:rPr>
                <w:rFonts w:ascii="Times New Roman" w:hAnsi="Times New Roman" w:cs="Times New Roman"/>
              </w:rPr>
              <w:t>C</w:t>
            </w:r>
            <w:r w:rsidRPr="00A920A0">
              <w:rPr>
                <w:rFonts w:ascii="Times New Roman" w:hAnsi="Times New Roman" w:cs="Times New Roman"/>
              </w:rPr>
              <w:t>的一侧</w:t>
            </w:r>
          </w:p>
        </w:tc>
      </w:tr>
      <w:tr w:rsidTr="008E5343">
        <w:tblPrEx>
          <w:tblW w:w="7629" w:type="dxa"/>
          <w:jc w:val="center"/>
          <w:tblLayout w:type="fixed"/>
          <w:tblLook w:val="0000"/>
        </w:tblPrEx>
        <w:trPr>
          <w:jc w:val="center"/>
        </w:trPr>
        <w:tc>
          <w:tcPr>
            <w:tcW w:w="883"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Ⅱ</w:t>
            </w:r>
          </w:p>
        </w:tc>
        <w:tc>
          <w:tcPr>
            <w:tcW w:w="875"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309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无差异</w:t>
            </w:r>
          </w:p>
        </w:tc>
      </w:tr>
      <w:tr w:rsidTr="008E5343">
        <w:tblPrEx>
          <w:tblW w:w="7629" w:type="dxa"/>
          <w:jc w:val="center"/>
          <w:tblLayout w:type="fixed"/>
          <w:tblLook w:val="0000"/>
        </w:tblPrEx>
        <w:trPr>
          <w:jc w:val="center"/>
        </w:trPr>
        <w:tc>
          <w:tcPr>
            <w:tcW w:w="883"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Ⅲ</w:t>
            </w:r>
          </w:p>
        </w:tc>
        <w:tc>
          <w:tcPr>
            <w:tcW w:w="875"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309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无差异</w:t>
            </w:r>
          </w:p>
        </w:tc>
      </w:tr>
      <w:tr w:rsidTr="008E5343">
        <w:tblPrEx>
          <w:tblW w:w="7629" w:type="dxa"/>
          <w:jc w:val="center"/>
          <w:tblLayout w:type="fixed"/>
          <w:tblLook w:val="0000"/>
        </w:tblPrEx>
        <w:trPr>
          <w:jc w:val="center"/>
        </w:trPr>
        <w:tc>
          <w:tcPr>
            <w:tcW w:w="883"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Ⅳ</w:t>
            </w:r>
          </w:p>
        </w:tc>
        <w:tc>
          <w:tcPr>
            <w:tcW w:w="875"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309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较长时间停留在有</w:t>
            </w:r>
            <w:r w:rsidRPr="00A920A0">
              <w:rPr>
                <w:rFonts w:ascii="Times New Roman" w:hAnsi="Times New Roman" w:cs="Times New Roman"/>
              </w:rPr>
              <w:t>A</w:t>
            </w:r>
            <w:r w:rsidRPr="00A920A0">
              <w:rPr>
                <w:rFonts w:ascii="Times New Roman" w:hAnsi="Times New Roman" w:cs="Times New Roman"/>
              </w:rPr>
              <w:t>的一侧</w:t>
            </w:r>
          </w:p>
        </w:tc>
      </w:tr>
      <w:tr w:rsidTr="008E5343">
        <w:tblPrEx>
          <w:tblW w:w="7629" w:type="dxa"/>
          <w:jc w:val="center"/>
          <w:tblLayout w:type="fixed"/>
          <w:tblLook w:val="0000"/>
        </w:tblPrEx>
        <w:trPr>
          <w:jc w:val="center"/>
        </w:trPr>
        <w:tc>
          <w:tcPr>
            <w:tcW w:w="883"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Ⅴ</w:t>
            </w:r>
          </w:p>
        </w:tc>
        <w:tc>
          <w:tcPr>
            <w:tcW w:w="875"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309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无差异</w:t>
            </w:r>
          </w:p>
        </w:tc>
      </w:tr>
      <w:tr w:rsidTr="008E5343">
        <w:tblPrEx>
          <w:tblW w:w="7629" w:type="dxa"/>
          <w:jc w:val="center"/>
          <w:tblLayout w:type="fixed"/>
          <w:tblLook w:val="0000"/>
        </w:tblPrEx>
        <w:trPr>
          <w:jc w:val="center"/>
        </w:trPr>
        <w:tc>
          <w:tcPr>
            <w:tcW w:w="883"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Ⅵ</w:t>
            </w:r>
          </w:p>
        </w:tc>
        <w:tc>
          <w:tcPr>
            <w:tcW w:w="875"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1214"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851"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c>
          <w:tcPr>
            <w:tcW w:w="708" w:type="dxa"/>
            <w:shd w:val="clear" w:color="auto" w:fill="auto"/>
            <w:vAlign w:val="center"/>
          </w:tcPr>
          <w:p w:rsidR="00385FCE"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hAnsi="宋体" w:cs="Times New Roman"/>
              </w:rPr>
              <w:t>√</w:t>
            </w:r>
          </w:p>
        </w:tc>
        <w:tc>
          <w:tcPr>
            <w:tcW w:w="3098" w:type="dxa"/>
            <w:shd w:val="clear" w:color="auto" w:fill="auto"/>
            <w:vAlign w:val="center"/>
          </w:tcPr>
          <w:p w:rsidR="00385FCE"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w:t>
            </w:r>
          </w:p>
        </w:tc>
      </w:tr>
    </w:tbl>
    <w:p w:rsidR="00385FCE" w:rsidP="00385FCE">
      <w:pPr>
        <w:pStyle w:val="PlainText"/>
        <w:tabs>
          <w:tab w:val="left" w:pos="3402"/>
        </w:tabs>
        <w:snapToGrid w:val="0"/>
        <w:spacing w:line="360" w:lineRule="auto"/>
        <w:rPr>
          <w:rFonts w:ascii="Times New Roman" w:eastAsia="黑体" w:hAnsi="Times New Roman" w:cs="Times New Roman"/>
        </w:rPr>
      </w:pP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注：</w:t>
      </w:r>
      <w:r w:rsidRPr="00A920A0">
        <w:rPr>
          <w:rFonts w:ascii="Times New Roman" w:eastAsia="仿宋_GB2312" w:hAnsi="Times New Roman" w:cs="Times New Roman"/>
        </w:rPr>
        <w:t>观测盒内正中间用带小孔的隔板分为左右两侧，分别放置物品</w:t>
      </w:r>
      <w:r w:rsidRPr="00A920A0">
        <w:rPr>
          <w:rFonts w:ascii="Times New Roman" w:eastAsia="仿宋_GB2312" w:hAnsi="Times New Roman" w:cs="Times New Roman"/>
        </w:rPr>
        <w:t>A</w:t>
      </w:r>
      <w:r w:rsidRPr="00A920A0">
        <w:rPr>
          <w:rFonts w:ascii="Times New Roman" w:eastAsia="仿宋_GB2312" w:hAnsi="Times New Roman" w:cs="Times New Roman"/>
        </w:rPr>
        <w:t>和</w:t>
      </w:r>
      <w:r w:rsidRPr="00A920A0">
        <w:rPr>
          <w:rFonts w:ascii="Times New Roman" w:eastAsia="仿宋_GB2312" w:hAnsi="Times New Roman" w:cs="Times New Roman"/>
        </w:rPr>
        <w:t>C</w:t>
      </w:r>
      <w:r w:rsidRPr="00A920A0">
        <w:rPr>
          <w:rFonts w:ascii="Times New Roman" w:eastAsia="仿宋_GB2312" w:hAnsi="Times New Roman" w:cs="Times New Roman"/>
        </w:rPr>
        <w:t>，小鼠可通过小孔在盒内自由移动。</w:t>
      </w:r>
      <w:r w:rsidRPr="00A920A0">
        <w:rPr>
          <w:rFonts w:hAnsi="宋体" w:cs="Times New Roman"/>
        </w:rPr>
        <w:t>“</w:t>
      </w:r>
      <w:r w:rsidRPr="00A920A0">
        <w:rPr>
          <w:rFonts w:ascii="Times New Roman" w:eastAsia="仿宋_GB2312" w:hAnsi="Times New Roman" w:cs="Times New Roman"/>
        </w:rPr>
        <w:t>－</w:t>
      </w:r>
      <w:r w:rsidRPr="00A920A0">
        <w:rPr>
          <w:rFonts w:hAnsi="宋体" w:cs="Times New Roman"/>
        </w:rPr>
        <w:t>”</w:t>
      </w:r>
      <w:r w:rsidRPr="00A920A0">
        <w:rPr>
          <w:rFonts w:ascii="Times New Roman" w:eastAsia="仿宋_GB2312" w:hAnsi="Times New Roman" w:cs="Times New Roman"/>
        </w:rPr>
        <w:t>表示未处理，</w:t>
      </w:r>
      <w:r w:rsidRPr="00A920A0">
        <w:rPr>
          <w:rFonts w:hAnsi="宋体" w:cs="Times New Roman"/>
        </w:rPr>
        <w:t>“</w:t>
      </w:r>
      <w:r w:rsidRPr="00A920A0">
        <w:rPr>
          <w:rFonts w:eastAsia="仿宋_GB2312" w:hAnsi="宋体" w:cs="Times New Roman"/>
        </w:rPr>
        <w:t>√</w:t>
      </w:r>
      <w:r w:rsidRPr="00A920A0">
        <w:rPr>
          <w:rFonts w:hAnsi="宋体" w:cs="Times New Roman"/>
        </w:rPr>
        <w:t>”</w:t>
      </w:r>
      <w:r w:rsidRPr="00A920A0">
        <w:rPr>
          <w:rFonts w:ascii="Times New Roman" w:eastAsia="仿宋_GB2312" w:hAnsi="Times New Roman" w:cs="Times New Roman"/>
        </w:rPr>
        <w:t>表示处理，两个</w:t>
      </w:r>
      <w:r w:rsidRPr="00A920A0">
        <w:rPr>
          <w:rFonts w:hAnsi="宋体" w:cs="Times New Roman"/>
        </w:rPr>
        <w:t>“</w:t>
      </w:r>
      <w:r w:rsidRPr="00A920A0">
        <w:rPr>
          <w:rFonts w:eastAsia="仿宋_GB2312" w:hAnsi="宋体" w:cs="Times New Roman"/>
        </w:rPr>
        <w:t>√</w:t>
      </w:r>
      <w:r w:rsidRPr="00A920A0">
        <w:rPr>
          <w:rFonts w:hAnsi="宋体" w:cs="Times New Roman"/>
        </w:rPr>
        <w:t>”</w:t>
      </w:r>
      <w:r w:rsidRPr="00A920A0">
        <w:rPr>
          <w:rFonts w:ascii="Times New Roman" w:eastAsia="仿宋_GB2312" w:hAnsi="Times New Roman" w:cs="Times New Roman"/>
        </w:rPr>
        <w:t>表示同时实施两种处理。</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当观测盒中</w:t>
      </w:r>
      <w:r w:rsidRPr="00A920A0">
        <w:rPr>
          <w:rFonts w:hAnsi="宋体" w:cs="Times New Roman"/>
        </w:rPr>
        <w:t>Ⅳ</w:t>
      </w:r>
      <w:r w:rsidRPr="00A920A0">
        <w:rPr>
          <w:rFonts w:ascii="Times New Roman" w:hAnsi="Times New Roman" w:cs="Times New Roman"/>
        </w:rPr>
        <w:t>组小鼠接触物品</w:t>
      </w:r>
      <w:r w:rsidRPr="00A920A0">
        <w:rPr>
          <w:rFonts w:ascii="Times New Roman" w:hAnsi="Times New Roman" w:cs="Times New Roman"/>
        </w:rPr>
        <w:t>A</w:t>
      </w:r>
      <w:r w:rsidRPr="00A920A0">
        <w:rPr>
          <w:rFonts w:ascii="Times New Roman" w:hAnsi="Times New Roman" w:cs="Times New Roman"/>
        </w:rPr>
        <w:t>时</w:t>
      </w:r>
      <w:r>
        <w:rPr>
          <w:rFonts w:ascii="Times New Roman" w:hAnsi="Times New Roman" w:cs="Times New Roman"/>
        </w:rPr>
        <w:t>，</w:t>
      </w:r>
      <w:r w:rsidRPr="00A920A0">
        <w:rPr>
          <w:rFonts w:ascii="Times New Roman" w:hAnsi="Times New Roman" w:cs="Times New Roman"/>
        </w:rPr>
        <w:t>产生兴奋的神经通路是</w:t>
      </w:r>
      <w:r w:rsidRPr="00A920A0">
        <w:rPr>
          <w:rFonts w:ascii="Times New Roman" w:hAnsi="Times New Roman" w:cs="Times New Roman"/>
        </w:rPr>
        <w:t>________</w:t>
      </w:r>
      <w:r w:rsidRPr="00A920A0">
        <w:rPr>
          <w:rFonts w:ascii="Times New Roman" w:hAnsi="Times New Roman" w:cs="Times New Roman"/>
        </w:rPr>
        <w:t>和</w:t>
      </w:r>
      <w:r w:rsidRPr="00A920A0">
        <w:rPr>
          <w:rFonts w:ascii="Times New Roman" w:hAnsi="Times New Roman" w:cs="Times New Roman"/>
        </w:rPr>
        <w:t>________</w:t>
      </w:r>
      <w:r>
        <w:rPr>
          <w:rFonts w:ascii="Times New Roman" w:hAnsi="Times New Roman" w:cs="Times New Roman"/>
        </w:rPr>
        <w:t>。</w:t>
      </w:r>
      <w:r w:rsidRPr="00A920A0">
        <w:rPr>
          <w:rFonts w:ascii="Times New Roman" w:hAnsi="Times New Roman" w:cs="Times New Roman"/>
        </w:rPr>
        <w:t>该组小鼠在建立条件反射的过程中</w:t>
      </w:r>
      <w:r>
        <w:rPr>
          <w:rFonts w:ascii="Times New Roman" w:hAnsi="Times New Roman" w:cs="Times New Roman"/>
        </w:rPr>
        <w:t>，</w:t>
      </w:r>
      <w:r w:rsidRPr="00A920A0">
        <w:rPr>
          <w:rFonts w:ascii="Times New Roman" w:hAnsi="Times New Roman" w:cs="Times New Roman"/>
        </w:rPr>
        <w:t>条件刺激的靶细胞是</w:t>
      </w:r>
      <w:r w:rsidRPr="00A920A0">
        <w:rPr>
          <w:rFonts w:ascii="Times New Roman" w:hAnsi="Times New Roman" w:cs="Times New Roman"/>
        </w:rPr>
        <w:t>______________________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推测</w:t>
      </w:r>
      <w:r w:rsidRPr="00A920A0">
        <w:rPr>
          <w:rFonts w:hAnsi="宋体" w:cs="Times New Roman"/>
        </w:rPr>
        <w:t>Ⅵ</w:t>
      </w:r>
      <w:r w:rsidRPr="00A920A0">
        <w:rPr>
          <w:rFonts w:ascii="Times New Roman" w:hAnsi="Times New Roman" w:cs="Times New Roman"/>
        </w:rPr>
        <w:t>组的结果是</w:t>
      </w:r>
      <w:r w:rsidRPr="00A920A0">
        <w:rPr>
          <w:rFonts w:ascii="Times New Roman" w:hAnsi="Times New Roman" w:cs="Times New Roman"/>
        </w:rPr>
        <w:t>____________________________________</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hAnsi="宋体" w:cs="Times New Roman"/>
        </w:rPr>
        <w:t>Ⅰ</w:t>
      </w:r>
      <w:r w:rsidRPr="00A920A0">
        <w:rPr>
          <w:rFonts w:ascii="Times New Roman" w:hAnsi="Times New Roman" w:cs="Times New Roman"/>
        </w:rPr>
        <w:t>组和</w:t>
      </w:r>
      <w:r w:rsidRPr="00A920A0">
        <w:rPr>
          <w:rFonts w:hAnsi="宋体" w:cs="Times New Roman"/>
        </w:rPr>
        <w:t>Ⅳ</w:t>
      </w:r>
      <w:r w:rsidRPr="00A920A0">
        <w:rPr>
          <w:rFonts w:ascii="Times New Roman" w:hAnsi="Times New Roman" w:cs="Times New Roman"/>
        </w:rPr>
        <w:t>组小鼠的行为特点存在差异</w:t>
      </w:r>
      <w:r>
        <w:rPr>
          <w:rFonts w:ascii="Times New Roman" w:hAnsi="Times New Roman" w:cs="Times New Roman"/>
        </w:rPr>
        <w:t>，</w:t>
      </w:r>
      <w:r w:rsidRPr="00A920A0">
        <w:rPr>
          <w:rFonts w:ascii="Times New Roman" w:hAnsi="Times New Roman" w:cs="Times New Roman"/>
        </w:rPr>
        <w:t>从脑的高级功能角度分析</w:t>
      </w:r>
      <w:r>
        <w:rPr>
          <w:rFonts w:ascii="Times New Roman" w:hAnsi="Times New Roman" w:cs="Times New Roman"/>
        </w:rPr>
        <w:t>，</w:t>
      </w:r>
      <w:r w:rsidRPr="00A920A0">
        <w:rPr>
          <w:rFonts w:ascii="Times New Roman" w:hAnsi="Times New Roman" w:cs="Times New Roman"/>
        </w:rPr>
        <w:t>这与小鼠脑内储存的</w:t>
      </w:r>
      <w:r w:rsidRPr="00A920A0">
        <w:rPr>
          <w:rFonts w:ascii="Times New Roman" w:hAnsi="Times New Roman" w:cs="Times New Roman"/>
        </w:rPr>
        <w:t>______</w:t>
      </w:r>
      <w:r w:rsidRPr="00A920A0">
        <w:rPr>
          <w:rFonts w:ascii="Times New Roman" w:hAnsi="Times New Roman" w:cs="Times New Roman"/>
        </w:rPr>
        <w:t>不同有关</w:t>
      </w:r>
      <w:r>
        <w:rPr>
          <w:rFonts w:ascii="Times New Roman" w:hAnsi="Times New Roman" w:cs="Times New Roman"/>
        </w:rPr>
        <w:t>。</w:t>
      </w:r>
      <w:r w:rsidRPr="00A920A0">
        <w:rPr>
          <w:rFonts w:ascii="Times New Roman" w:hAnsi="Times New Roman" w:cs="Times New Roman"/>
        </w:rPr>
        <w:t>若要实现实验小鼠偏爱物品</w:t>
      </w: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写出处理措施</w:t>
      </w:r>
      <w:r>
        <w:rPr>
          <w:rFonts w:ascii="Times New Roman" w:hAnsi="Times New Roman" w:cs="Times New Roman"/>
        </w:rPr>
        <w:t>：</w:t>
      </w:r>
      <w:r w:rsidRPr="00A920A0">
        <w:rPr>
          <w:rFonts w:ascii="Times New Roman" w:hAnsi="Times New Roman" w:cs="Times New Roman"/>
        </w:rPr>
        <w:t>_________________________</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___________________________________________________</w:t>
      </w:r>
      <w:r>
        <w:rPr>
          <w:rFonts w:ascii="Times New Roman" w:hAnsi="Times New Roman" w:cs="Times New Roman"/>
        </w:rPr>
        <w:t>(</w:t>
      </w:r>
      <w:r w:rsidRPr="00A920A0">
        <w:rPr>
          <w:rFonts w:ascii="Times New Roman" w:hAnsi="Times New Roman" w:cs="Times New Roman"/>
        </w:rPr>
        <w:t>不考虑使用任何有气味的物品</w:t>
      </w:r>
      <w:r>
        <w:rPr>
          <w:rFonts w:ascii="Times New Roman" w:hAnsi="Times New Roman" w:cs="Times New Roman"/>
        </w:rPr>
        <w:t>)</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嗅觉神经通路</w:t>
      </w:r>
      <w:r>
        <w:rPr>
          <w:rFonts w:ascii="Times New Roman" w:hAnsi="Times New Roman" w:cs="Times New Roman"/>
        </w:rPr>
        <w:t>　</w:t>
      </w:r>
      <w:r w:rsidRPr="00A920A0">
        <w:rPr>
          <w:rFonts w:ascii="Times New Roman" w:hAnsi="Times New Roman" w:cs="Times New Roman"/>
        </w:rPr>
        <w:t>奖赏神经通路</w:t>
      </w:r>
      <w:r>
        <w:rPr>
          <w:rFonts w:ascii="Times New Roman" w:hAnsi="Times New Roman" w:cs="Times New Roman"/>
        </w:rPr>
        <w:t>　</w:t>
      </w:r>
      <w:r w:rsidRPr="00A920A0">
        <w:rPr>
          <w:rFonts w:ascii="Times New Roman" w:hAnsi="Times New Roman" w:cs="Times New Roman"/>
        </w:rPr>
        <w:t>嗅细胞</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较长时间停留在有</w:t>
      </w:r>
      <w:r w:rsidRPr="00A920A0">
        <w:rPr>
          <w:rFonts w:ascii="Times New Roman" w:hAnsi="Times New Roman" w:cs="Times New Roman"/>
        </w:rPr>
        <w:t>C</w:t>
      </w:r>
      <w:r w:rsidRPr="00A920A0">
        <w:rPr>
          <w:rFonts w:ascii="Times New Roman" w:hAnsi="Times New Roman" w:cs="Times New Roman"/>
        </w:rPr>
        <w:t>的一侧</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记忆</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用特殊光源反复同时刺激嗅细胞</w:t>
      </w:r>
      <w:r w:rsidRPr="00A920A0">
        <w:rPr>
          <w:rFonts w:ascii="Times New Roman" w:hAnsi="Times New Roman" w:cs="Times New Roman"/>
        </w:rPr>
        <w:t>X</w:t>
      </w:r>
      <w:r w:rsidRPr="00A920A0">
        <w:rPr>
          <w:rFonts w:ascii="Times New Roman" w:hAnsi="Times New Roman" w:cs="Times New Roman"/>
        </w:rPr>
        <w:t>和</w:t>
      </w:r>
      <w:r w:rsidRPr="00A920A0">
        <w:rPr>
          <w:rFonts w:ascii="Times New Roman" w:hAnsi="Times New Roman" w:cs="Times New Roman"/>
        </w:rPr>
        <w:t>LDT</w:t>
      </w:r>
      <w:r w:rsidRPr="00A920A0">
        <w:rPr>
          <w:rFonts w:ascii="Times New Roman" w:hAnsi="Times New Roman" w:cs="Times New Roman"/>
        </w:rPr>
        <w:t>脑区细胞</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由</w:t>
      </w:r>
      <w:r w:rsidRPr="00A920A0">
        <w:rPr>
          <w:rFonts w:eastAsia="楷体_GB2312" w:hAnsi="宋体" w:cs="Times New Roman"/>
        </w:rPr>
        <w:t>Ⅳ</w:t>
      </w:r>
      <w:r w:rsidRPr="00A920A0">
        <w:rPr>
          <w:rFonts w:ascii="Times New Roman" w:eastAsia="楷体_GB2312" w:hAnsi="Times New Roman" w:cs="Times New Roman"/>
        </w:rPr>
        <w:t>组处理情况可知：用特殊光源激活嗅细胞</w:t>
      </w:r>
      <w:r w:rsidRPr="00A920A0">
        <w:rPr>
          <w:rFonts w:ascii="Times New Roman" w:eastAsia="楷体_GB2312" w:hAnsi="Times New Roman" w:cs="Times New Roman"/>
        </w:rPr>
        <w:t>M</w:t>
      </w:r>
      <w:r>
        <w:rPr>
          <w:rFonts w:ascii="Times New Roman" w:eastAsia="楷体_GB2312" w:hAnsi="Times New Roman" w:cs="Times New Roman"/>
        </w:rPr>
        <w:t>(</w:t>
      </w:r>
      <w:r w:rsidRPr="00A920A0">
        <w:rPr>
          <w:rFonts w:ascii="Times New Roman" w:eastAsia="楷体_GB2312" w:hAnsi="Times New Roman" w:cs="Times New Roman"/>
        </w:rPr>
        <w:t>可识别</w:t>
      </w:r>
      <w:r w:rsidRPr="00A920A0">
        <w:rPr>
          <w:rFonts w:ascii="Times New Roman" w:eastAsia="楷体_GB2312" w:hAnsi="Times New Roman" w:cs="Times New Roman"/>
        </w:rPr>
        <w:t>A</w:t>
      </w:r>
      <w:r w:rsidRPr="00A920A0">
        <w:rPr>
          <w:rFonts w:ascii="Times New Roman" w:eastAsia="楷体_GB2312" w:hAnsi="Times New Roman" w:cs="Times New Roman"/>
        </w:rPr>
        <w:t>中的气味分子</w:t>
      </w:r>
      <w:r>
        <w:rPr>
          <w:rFonts w:ascii="Times New Roman" w:eastAsia="楷体_GB2312" w:hAnsi="Times New Roman" w:cs="Times New Roman"/>
        </w:rPr>
        <w:t>)</w:t>
      </w:r>
      <w:r w:rsidRPr="00A920A0">
        <w:rPr>
          <w:rFonts w:ascii="Times New Roman" w:eastAsia="楷体_GB2312" w:hAnsi="Times New Roman" w:cs="Times New Roman"/>
        </w:rPr>
        <w:t>的同时，</w:t>
      </w:r>
      <w:r w:rsidRPr="00A920A0">
        <w:rPr>
          <w:rFonts w:ascii="Times New Roman" w:eastAsia="楷体_GB2312" w:hAnsi="Times New Roman" w:cs="Times New Roman"/>
        </w:rPr>
        <w:t>LDT</w:t>
      </w:r>
      <w:r w:rsidRPr="00A920A0">
        <w:rPr>
          <w:rFonts w:ascii="Times New Roman" w:eastAsia="楷体_GB2312" w:hAnsi="Times New Roman" w:cs="Times New Roman"/>
        </w:rPr>
        <w:t>脑区细胞也被特殊光源激活，使奖赏神经通路兴奋，小鼠产生愉快感觉。反复刺激后，将气味分子</w:t>
      </w:r>
      <w:r w:rsidRPr="00A920A0">
        <w:rPr>
          <w:rFonts w:ascii="Times New Roman" w:eastAsia="楷体_GB2312" w:hAnsi="Times New Roman" w:cs="Times New Roman"/>
        </w:rPr>
        <w:t>A</w:t>
      </w:r>
      <w:r w:rsidRPr="00A920A0">
        <w:rPr>
          <w:rFonts w:ascii="Times New Roman" w:eastAsia="楷体_GB2312" w:hAnsi="Times New Roman" w:cs="Times New Roman"/>
        </w:rPr>
        <w:t>引发的嗅觉与愉快感觉相关联。处理</w:t>
      </w:r>
      <w:r w:rsidRPr="00A920A0">
        <w:rPr>
          <w:rFonts w:ascii="Times New Roman" w:eastAsia="楷体_GB2312" w:hAnsi="Times New Roman" w:cs="Times New Roman"/>
        </w:rPr>
        <w:t>24</w:t>
      </w:r>
      <w:r>
        <w:rPr>
          <w:rFonts w:ascii="Times New Roman" w:eastAsia="楷体_GB2312" w:hAnsi="Times New Roman" w:cs="Times New Roman"/>
        </w:rPr>
        <w:t xml:space="preserve"> </w:t>
      </w:r>
      <w:r w:rsidRPr="00A920A0">
        <w:rPr>
          <w:rFonts w:ascii="Times New Roman" w:eastAsia="楷体_GB2312" w:hAnsi="Times New Roman" w:cs="Times New Roman"/>
        </w:rPr>
        <w:t>h</w:t>
      </w:r>
      <w:r w:rsidRPr="00A920A0">
        <w:rPr>
          <w:rFonts w:ascii="Times New Roman" w:eastAsia="楷体_GB2312" w:hAnsi="Times New Roman" w:cs="Times New Roman"/>
        </w:rPr>
        <w:t>后，当小鼠接触物品</w:t>
      </w:r>
      <w:r w:rsidRPr="00A920A0">
        <w:rPr>
          <w:rFonts w:ascii="Times New Roman" w:eastAsia="楷体_GB2312" w:hAnsi="Times New Roman" w:cs="Times New Roman"/>
        </w:rPr>
        <w:t>A</w:t>
      </w:r>
      <w:r w:rsidRPr="00A920A0">
        <w:rPr>
          <w:rFonts w:ascii="Times New Roman" w:eastAsia="楷体_GB2312" w:hAnsi="Times New Roman" w:cs="Times New Roman"/>
        </w:rPr>
        <w:t>时，</w:t>
      </w:r>
      <w:r w:rsidRPr="00A920A0">
        <w:rPr>
          <w:rFonts w:ascii="Times New Roman" w:eastAsia="楷体_GB2312" w:hAnsi="Times New Roman" w:cs="Times New Roman"/>
        </w:rPr>
        <w:t>A</w:t>
      </w:r>
      <w:r w:rsidRPr="00A920A0">
        <w:rPr>
          <w:rFonts w:ascii="Times New Roman" w:eastAsia="楷体_GB2312" w:hAnsi="Times New Roman" w:cs="Times New Roman"/>
        </w:rPr>
        <w:t>中的气味分子激活嗅细胞</w:t>
      </w:r>
      <w:r w:rsidRPr="00A920A0">
        <w:rPr>
          <w:rFonts w:ascii="Times New Roman" w:eastAsia="楷体_GB2312" w:hAnsi="Times New Roman" w:cs="Times New Roman"/>
        </w:rPr>
        <w:t>M</w:t>
      </w:r>
      <w:r w:rsidRPr="00A920A0">
        <w:rPr>
          <w:rFonts w:ascii="Times New Roman" w:eastAsia="楷体_GB2312" w:hAnsi="Times New Roman" w:cs="Times New Roman"/>
        </w:rPr>
        <w:t>，使嗅觉神经通路兴奋，同时也使奖赏神经通路兴奋。条件反射的建立需要条件刺激与非条件刺激结合，该实验中，</w:t>
      </w:r>
      <w:r w:rsidRPr="00A920A0">
        <w:rPr>
          <w:rFonts w:ascii="Times New Roman" w:eastAsia="楷体_GB2312" w:hAnsi="Times New Roman" w:cs="Times New Roman"/>
        </w:rPr>
        <w:t>LDT</w:t>
      </w:r>
      <w:r w:rsidRPr="00A920A0">
        <w:rPr>
          <w:rFonts w:ascii="Times New Roman" w:eastAsia="楷体_GB2312" w:hAnsi="Times New Roman" w:cs="Times New Roman"/>
        </w:rPr>
        <w:t>脑区细胞是非条件刺激的靶细胞，负责接收信号并使奖赏神经通路兴奋，小鼠产生愉快感觉，而嗅细胞是条件刺激的靶细胞。</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用特殊光源激活可识别</w:t>
      </w:r>
      <w:r w:rsidRPr="00A920A0">
        <w:rPr>
          <w:rFonts w:ascii="Times New Roman" w:eastAsia="楷体_GB2312" w:hAnsi="Times New Roman" w:cs="Times New Roman"/>
        </w:rPr>
        <w:t>A</w:t>
      </w:r>
      <w:r w:rsidRPr="00A920A0">
        <w:rPr>
          <w:rFonts w:ascii="Times New Roman" w:eastAsia="楷体_GB2312" w:hAnsi="Times New Roman" w:cs="Times New Roman"/>
        </w:rPr>
        <w:t>中气味分子的嗅细胞</w:t>
      </w:r>
      <w:r w:rsidRPr="00A920A0">
        <w:rPr>
          <w:rFonts w:ascii="Times New Roman" w:eastAsia="楷体_GB2312" w:hAnsi="Times New Roman" w:cs="Times New Roman"/>
        </w:rPr>
        <w:t>M</w:t>
      </w:r>
      <w:r w:rsidRPr="00A920A0">
        <w:rPr>
          <w:rFonts w:ascii="Times New Roman" w:eastAsia="楷体_GB2312" w:hAnsi="Times New Roman" w:cs="Times New Roman"/>
        </w:rPr>
        <w:t>的同时，</w:t>
      </w:r>
      <w:r w:rsidRPr="00A920A0">
        <w:rPr>
          <w:rFonts w:ascii="Times New Roman" w:eastAsia="楷体_GB2312" w:hAnsi="Times New Roman" w:cs="Times New Roman"/>
        </w:rPr>
        <w:t>LHb</w:t>
      </w:r>
      <w:r w:rsidRPr="00A920A0">
        <w:rPr>
          <w:rFonts w:ascii="Times New Roman" w:eastAsia="楷体_GB2312" w:hAnsi="Times New Roman" w:cs="Times New Roman"/>
        </w:rPr>
        <w:t>脑区细胞也被特殊光源激活，使惩罚神经通路兴奋，小鼠产生痛苦感觉。反复刺激后，将气味分子</w:t>
      </w:r>
      <w:r w:rsidRPr="00A920A0">
        <w:rPr>
          <w:rFonts w:ascii="Times New Roman" w:eastAsia="楷体_GB2312" w:hAnsi="Times New Roman" w:cs="Times New Roman"/>
        </w:rPr>
        <w:t>A</w:t>
      </w:r>
      <w:r w:rsidRPr="00A920A0">
        <w:rPr>
          <w:rFonts w:ascii="Times New Roman" w:eastAsia="楷体_GB2312" w:hAnsi="Times New Roman" w:cs="Times New Roman"/>
        </w:rPr>
        <w:t>引发的嗅觉与痛苦感觉相关联。处理</w:t>
      </w:r>
      <w:r w:rsidRPr="00A920A0">
        <w:rPr>
          <w:rFonts w:ascii="Times New Roman" w:eastAsia="楷体_GB2312" w:hAnsi="Times New Roman" w:cs="Times New Roman"/>
        </w:rPr>
        <w:t>24</w:t>
      </w:r>
      <w:r>
        <w:rPr>
          <w:rFonts w:ascii="Times New Roman" w:eastAsia="楷体_GB2312" w:hAnsi="Times New Roman" w:cs="Times New Roman"/>
        </w:rPr>
        <w:t xml:space="preserve"> </w:t>
      </w:r>
      <w:r w:rsidRPr="00A920A0">
        <w:rPr>
          <w:rFonts w:ascii="Times New Roman" w:eastAsia="楷体_GB2312" w:hAnsi="Times New Roman" w:cs="Times New Roman"/>
        </w:rPr>
        <w:t>h</w:t>
      </w:r>
      <w:r w:rsidRPr="00A920A0">
        <w:rPr>
          <w:rFonts w:ascii="Times New Roman" w:eastAsia="楷体_GB2312" w:hAnsi="Times New Roman" w:cs="Times New Roman"/>
        </w:rPr>
        <w:t>后，在观测盒中，小鼠接触到物质</w:t>
      </w:r>
      <w:r w:rsidRPr="00A920A0">
        <w:rPr>
          <w:rFonts w:ascii="Times New Roman" w:eastAsia="楷体_GB2312" w:hAnsi="Times New Roman" w:cs="Times New Roman"/>
        </w:rPr>
        <w:t>A</w:t>
      </w:r>
      <w:r w:rsidRPr="00A920A0">
        <w:rPr>
          <w:rFonts w:ascii="Times New Roman" w:eastAsia="楷体_GB2312" w:hAnsi="Times New Roman" w:cs="Times New Roman"/>
        </w:rPr>
        <w:t>后就会产生逃避反应，小鼠较长时间停留在有</w:t>
      </w:r>
      <w:r w:rsidRPr="00A920A0">
        <w:rPr>
          <w:rFonts w:ascii="Times New Roman" w:eastAsia="楷体_GB2312" w:hAnsi="Times New Roman" w:cs="Times New Roman"/>
        </w:rPr>
        <w:t>C</w:t>
      </w:r>
      <w:r w:rsidRPr="00A920A0">
        <w:rPr>
          <w:rFonts w:ascii="Times New Roman" w:eastAsia="楷体_GB2312" w:hAnsi="Times New Roman" w:cs="Times New Roman"/>
        </w:rPr>
        <w:t>的一侧。</w:t>
      </w:r>
      <w:r>
        <w:rPr>
          <w:rFonts w:ascii="Times New Roman" w:eastAsia="楷体_GB2312" w:hAnsi="Times New Roman" w:cs="Times New Roman"/>
        </w:rPr>
        <w:t>(</w:t>
      </w:r>
      <w:r w:rsidRPr="00A920A0">
        <w:rPr>
          <w:rFonts w:ascii="Times New Roman" w:eastAsia="楷体_GB2312" w:hAnsi="Times New Roman" w:cs="Times New Roman"/>
        </w:rPr>
        <w:t>3</w:t>
      </w:r>
      <w:r>
        <w:rPr>
          <w:rFonts w:ascii="Times New Roman" w:eastAsia="楷体_GB2312" w:hAnsi="Times New Roman" w:cs="Times New Roman"/>
        </w:rPr>
        <w:t>)</w:t>
      </w:r>
      <w:r w:rsidRPr="00A920A0">
        <w:rPr>
          <w:rFonts w:ascii="Times New Roman" w:eastAsia="楷体_GB2312" w:hAnsi="Times New Roman" w:cs="Times New Roman"/>
        </w:rPr>
        <w:t>脑的高级功能包括记忆、情绪等。</w:t>
      </w:r>
      <w:r w:rsidRPr="00A920A0">
        <w:rPr>
          <w:rFonts w:eastAsia="楷体_GB2312" w:hAnsi="宋体" w:cs="Times New Roman"/>
        </w:rPr>
        <w:t>Ⅰ</w:t>
      </w:r>
      <w:r w:rsidRPr="00A920A0">
        <w:rPr>
          <w:rFonts w:ascii="Times New Roman" w:eastAsia="楷体_GB2312" w:hAnsi="Times New Roman" w:cs="Times New Roman"/>
        </w:rPr>
        <w:t>组足部反复电击时产生的痛苦感觉与嗅细胞</w:t>
      </w:r>
      <w:r w:rsidRPr="00A920A0">
        <w:rPr>
          <w:rFonts w:ascii="Times New Roman" w:eastAsia="楷体_GB2312" w:hAnsi="Times New Roman" w:cs="Times New Roman"/>
        </w:rPr>
        <w:t>M</w:t>
      </w:r>
      <w:r w:rsidRPr="00A920A0">
        <w:rPr>
          <w:rFonts w:ascii="Times New Roman" w:eastAsia="楷体_GB2312" w:hAnsi="Times New Roman" w:cs="Times New Roman"/>
        </w:rPr>
        <w:t>兴奋相</w:t>
      </w:r>
      <w:r w:rsidRPr="00A920A0">
        <w:rPr>
          <w:rFonts w:ascii="Times New Roman" w:eastAsia="楷体_GB2312" w:hAnsi="Times New Roman" w:cs="Times New Roman"/>
        </w:rPr>
        <w:t>关联，形成记忆，故在观测盒中，小鼠会产生远离物品</w:t>
      </w:r>
      <w:r w:rsidRPr="00A920A0">
        <w:rPr>
          <w:rFonts w:ascii="Times New Roman" w:eastAsia="楷体_GB2312" w:hAnsi="Times New Roman" w:cs="Times New Roman"/>
        </w:rPr>
        <w:t>A</w:t>
      </w:r>
      <w:r w:rsidRPr="00A920A0">
        <w:rPr>
          <w:rFonts w:ascii="Times New Roman" w:eastAsia="楷体_GB2312" w:hAnsi="Times New Roman" w:cs="Times New Roman"/>
        </w:rPr>
        <w:t>的逃避反应，较长时间停留在有</w:t>
      </w:r>
      <w:r w:rsidRPr="00A920A0">
        <w:rPr>
          <w:rFonts w:ascii="Times New Roman" w:eastAsia="楷体_GB2312" w:hAnsi="Times New Roman" w:cs="Times New Roman"/>
        </w:rPr>
        <w:t>C</w:t>
      </w:r>
      <w:r w:rsidRPr="00A920A0">
        <w:rPr>
          <w:rFonts w:ascii="Times New Roman" w:eastAsia="楷体_GB2312" w:hAnsi="Times New Roman" w:cs="Times New Roman"/>
        </w:rPr>
        <w:t>的一侧。</w:t>
      </w:r>
      <w:r w:rsidRPr="00A920A0">
        <w:rPr>
          <w:rFonts w:eastAsia="楷体_GB2312" w:hAnsi="宋体" w:cs="Times New Roman"/>
        </w:rPr>
        <w:t>Ⅳ</w:t>
      </w:r>
      <w:r w:rsidRPr="00A920A0">
        <w:rPr>
          <w:rFonts w:ascii="Times New Roman" w:eastAsia="楷体_GB2312" w:hAnsi="Times New Roman" w:cs="Times New Roman"/>
        </w:rPr>
        <w:t>组嗅细胞</w:t>
      </w:r>
      <w:r w:rsidRPr="00A920A0">
        <w:rPr>
          <w:rFonts w:ascii="Times New Roman" w:eastAsia="楷体_GB2312" w:hAnsi="Times New Roman" w:cs="Times New Roman"/>
        </w:rPr>
        <w:t>M</w:t>
      </w:r>
      <w:r w:rsidRPr="00A920A0">
        <w:rPr>
          <w:rFonts w:ascii="Times New Roman" w:eastAsia="楷体_GB2312" w:hAnsi="Times New Roman" w:cs="Times New Roman"/>
        </w:rPr>
        <w:t>兴奋与</w:t>
      </w:r>
      <w:r w:rsidRPr="00A920A0">
        <w:rPr>
          <w:rFonts w:ascii="Times New Roman" w:eastAsia="楷体_GB2312" w:hAnsi="Times New Roman" w:cs="Times New Roman"/>
        </w:rPr>
        <w:t>LDT</w:t>
      </w:r>
      <w:r w:rsidRPr="00A920A0">
        <w:rPr>
          <w:rFonts w:ascii="Times New Roman" w:eastAsia="楷体_GB2312" w:hAnsi="Times New Roman" w:cs="Times New Roman"/>
        </w:rPr>
        <w:t>脑区细胞兴奋产生的愉快感觉相关联，形成记忆，故在观测盒中，小鼠较长时间停留在有</w:t>
      </w:r>
      <w:r w:rsidRPr="00A920A0">
        <w:rPr>
          <w:rFonts w:ascii="Times New Roman" w:eastAsia="楷体_GB2312" w:hAnsi="Times New Roman" w:cs="Times New Roman"/>
        </w:rPr>
        <w:t>A</w:t>
      </w:r>
      <w:r w:rsidRPr="00A920A0">
        <w:rPr>
          <w:rFonts w:ascii="Times New Roman" w:eastAsia="楷体_GB2312" w:hAnsi="Times New Roman" w:cs="Times New Roman"/>
        </w:rPr>
        <w:t>的一侧。这些行为变化与脑中储存的记忆不同有关。若要实现实验小鼠偏爱物品</w:t>
      </w:r>
      <w:r w:rsidRPr="00A920A0">
        <w:rPr>
          <w:rFonts w:ascii="Times New Roman" w:eastAsia="楷体_GB2312" w:hAnsi="Times New Roman" w:cs="Times New Roman"/>
        </w:rPr>
        <w:t>C</w:t>
      </w:r>
      <w:r w:rsidRPr="00A920A0">
        <w:rPr>
          <w:rFonts w:ascii="Times New Roman" w:eastAsia="楷体_GB2312" w:hAnsi="Times New Roman" w:cs="Times New Roman"/>
        </w:rPr>
        <w:t>，可通过将物品</w:t>
      </w:r>
      <w:r w:rsidRPr="00A920A0">
        <w:rPr>
          <w:rFonts w:ascii="Times New Roman" w:eastAsia="楷体_GB2312" w:hAnsi="Times New Roman" w:cs="Times New Roman"/>
        </w:rPr>
        <w:t>C</w:t>
      </w:r>
      <w:r w:rsidRPr="00A920A0">
        <w:rPr>
          <w:rFonts w:ascii="Times New Roman" w:eastAsia="楷体_GB2312" w:hAnsi="Times New Roman" w:cs="Times New Roman"/>
        </w:rPr>
        <w:t>引发的嗅觉与</w:t>
      </w:r>
      <w:r w:rsidRPr="00A920A0">
        <w:rPr>
          <w:rFonts w:ascii="Times New Roman" w:eastAsia="楷体_GB2312" w:hAnsi="Times New Roman" w:cs="Times New Roman"/>
        </w:rPr>
        <w:t>LDT</w:t>
      </w:r>
      <w:r w:rsidRPr="00A920A0">
        <w:rPr>
          <w:rFonts w:ascii="Times New Roman" w:eastAsia="楷体_GB2312" w:hAnsi="Times New Roman" w:cs="Times New Roman"/>
        </w:rPr>
        <w:t>脑区细胞兴奋产生的愉快感觉相关联，形成记忆，用特殊光源反复同时刺激可识别</w:t>
      </w:r>
      <w:r w:rsidRPr="00A920A0">
        <w:rPr>
          <w:rFonts w:ascii="Times New Roman" w:eastAsia="楷体_GB2312" w:hAnsi="Times New Roman" w:cs="Times New Roman"/>
        </w:rPr>
        <w:t>C</w:t>
      </w:r>
      <w:r w:rsidRPr="00A920A0">
        <w:rPr>
          <w:rFonts w:ascii="Times New Roman" w:eastAsia="楷体_GB2312" w:hAnsi="Times New Roman" w:cs="Times New Roman"/>
        </w:rPr>
        <w:t>中气味分子的嗅细胞</w:t>
      </w:r>
      <w:r w:rsidRPr="00A920A0">
        <w:rPr>
          <w:rFonts w:ascii="Times New Roman" w:eastAsia="楷体_GB2312" w:hAnsi="Times New Roman" w:cs="Times New Roman"/>
        </w:rPr>
        <w:t>X</w:t>
      </w:r>
      <w:r w:rsidRPr="00A920A0">
        <w:rPr>
          <w:rFonts w:ascii="Times New Roman" w:eastAsia="楷体_GB2312" w:hAnsi="Times New Roman" w:cs="Times New Roman"/>
        </w:rPr>
        <w:t>和</w:t>
      </w:r>
      <w:r w:rsidRPr="00A920A0">
        <w:rPr>
          <w:rFonts w:ascii="Times New Roman" w:eastAsia="楷体_GB2312" w:hAnsi="Times New Roman" w:cs="Times New Roman"/>
        </w:rPr>
        <w:t>LDT</w:t>
      </w:r>
      <w:r w:rsidRPr="00A920A0">
        <w:rPr>
          <w:rFonts w:ascii="Times New Roman" w:eastAsia="楷体_GB2312" w:hAnsi="Times New Roman" w:cs="Times New Roman"/>
        </w:rPr>
        <w:t>脑区细胞即可达到目的。</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21</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13</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非洲猪瘟病毒是一种双链</w:t>
      </w:r>
      <w:r w:rsidRPr="00A920A0">
        <w:rPr>
          <w:rFonts w:ascii="Times New Roman" w:hAnsi="Times New Roman" w:cs="Times New Roman"/>
        </w:rPr>
        <w:t>DNA</w:t>
      </w:r>
      <w:r w:rsidRPr="00A920A0">
        <w:rPr>
          <w:rFonts w:ascii="Times New Roman" w:hAnsi="Times New Roman" w:cs="Times New Roman"/>
        </w:rPr>
        <w:t>病毒</w:t>
      </w:r>
      <w:r>
        <w:rPr>
          <w:rFonts w:ascii="Times New Roman" w:hAnsi="Times New Roman" w:cs="Times New Roman"/>
        </w:rPr>
        <w:t>，</w:t>
      </w:r>
      <w:r w:rsidRPr="00A920A0">
        <w:rPr>
          <w:rFonts w:ascii="Times New Roman" w:hAnsi="Times New Roman" w:cs="Times New Roman"/>
        </w:rPr>
        <w:t>可引起急性猪传染病</w:t>
      </w:r>
      <w:r>
        <w:rPr>
          <w:rFonts w:ascii="Times New Roman" w:hAnsi="Times New Roman" w:cs="Times New Roman"/>
        </w:rPr>
        <w:t>。</w:t>
      </w:r>
      <w:r w:rsidRPr="00A920A0">
        <w:rPr>
          <w:rFonts w:ascii="Times New Roman" w:hAnsi="Times New Roman" w:cs="Times New Roman"/>
        </w:rPr>
        <w:t>基因</w:t>
      </w:r>
      <w:r w:rsidRPr="00A920A0">
        <w:rPr>
          <w:rFonts w:ascii="Times New Roman" w:hAnsi="Times New Roman" w:cs="Times New Roman"/>
          <w:i/>
        </w:rPr>
        <w:t>A</w:t>
      </w:r>
      <w:r w:rsidRPr="00A920A0">
        <w:rPr>
          <w:rFonts w:ascii="Times New Roman" w:hAnsi="Times New Roman" w:cs="Times New Roman"/>
        </w:rPr>
        <w:t>编码该病毒的主要结构蛋白</w:t>
      </w: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其在病毒侵入宿主细胞和诱导机体免疫应答过程中发挥重要作用</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制备特定抗原</w:t>
      </w:r>
    </w:p>
    <w:p w:rsidR="00385FCE" w:rsidP="00385FCE">
      <w:pPr>
        <w:pStyle w:val="PlainText"/>
        <w:tabs>
          <w:tab w:val="left" w:pos="3402"/>
        </w:tabs>
        <w:snapToGrid w:val="0"/>
        <w:spacing w:line="360" w:lineRule="auto"/>
        <w:rPr>
          <w:rFonts w:ascii="Times New Roman" w:hAnsi="Times New Roman" w:cs="Times New Roman"/>
        </w:rPr>
      </w:pPr>
      <w:r w:rsidRPr="00A920A0">
        <w:rPr>
          <w:rFonts w:hAnsi="宋体" w:cs="Times New Roman"/>
        </w:rPr>
        <w:t>①</w:t>
      </w:r>
      <w:r w:rsidRPr="00A920A0">
        <w:rPr>
          <w:rFonts w:ascii="Times New Roman" w:hAnsi="Times New Roman" w:cs="Times New Roman"/>
        </w:rPr>
        <w:t>获取基因</w:t>
      </w:r>
      <w:r w:rsidRPr="00A920A0">
        <w:rPr>
          <w:rFonts w:ascii="Times New Roman" w:hAnsi="Times New Roman" w:cs="Times New Roman"/>
          <w:i/>
        </w:rPr>
        <w:t>A</w:t>
      </w:r>
      <w:r>
        <w:rPr>
          <w:rFonts w:ascii="Times New Roman" w:hAnsi="Times New Roman" w:cs="Times New Roman"/>
        </w:rPr>
        <w:t>，</w:t>
      </w:r>
      <w:r w:rsidRPr="00A920A0">
        <w:rPr>
          <w:rFonts w:ascii="Times New Roman" w:hAnsi="Times New Roman" w:cs="Times New Roman"/>
        </w:rPr>
        <w:t>构建重组质粒</w:t>
      </w:r>
      <w:r>
        <w:rPr>
          <w:rFonts w:ascii="Times New Roman" w:hAnsi="Times New Roman" w:cs="Times New Roman"/>
        </w:rPr>
        <w:t>(</w:t>
      </w:r>
      <w:r w:rsidRPr="00A920A0">
        <w:rPr>
          <w:rFonts w:ascii="Times New Roman" w:hAnsi="Times New Roman" w:cs="Times New Roman"/>
        </w:rPr>
        <w:t>该质粒的部分结构如图所示</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重组质粒的必备元件包括目的基因</w:t>
      </w:r>
      <w:r>
        <w:rPr>
          <w:rFonts w:ascii="Times New Roman" w:hAnsi="Times New Roman" w:cs="Times New Roman"/>
        </w:rPr>
        <w:t>、</w:t>
      </w:r>
      <w:r w:rsidRPr="00A920A0">
        <w:rPr>
          <w:rFonts w:ascii="Times New Roman" w:hAnsi="Times New Roman" w:cs="Times New Roman"/>
        </w:rPr>
        <w:t>限制酶切割位点</w:t>
      </w:r>
      <w:r>
        <w:rPr>
          <w:rFonts w:ascii="Times New Roman" w:hAnsi="Times New Roman" w:cs="Times New Roman"/>
        </w:rPr>
        <w:t>、</w:t>
      </w:r>
      <w:r w:rsidRPr="00A920A0">
        <w:rPr>
          <w:rFonts w:ascii="Times New Roman" w:hAnsi="Times New Roman" w:cs="Times New Roman"/>
        </w:rPr>
        <w:t>标记基因</w:t>
      </w:r>
      <w:r>
        <w:rPr>
          <w:rFonts w:ascii="Times New Roman" w:hAnsi="Times New Roman" w:cs="Times New Roman"/>
        </w:rPr>
        <w:t>、</w:t>
      </w:r>
      <w:r w:rsidRPr="00A920A0">
        <w:rPr>
          <w:rFonts w:ascii="Times New Roman" w:hAnsi="Times New Roman" w:cs="Times New Roman"/>
        </w:rPr>
        <w:t>启动子和</w:t>
      </w:r>
      <w:r w:rsidRPr="00A920A0">
        <w:rPr>
          <w:rFonts w:ascii="Times New Roman" w:hAnsi="Times New Roman" w:cs="Times New Roman"/>
        </w:rPr>
        <w:t>______</w:t>
      </w:r>
      <w:r w:rsidRPr="00A920A0">
        <w:rPr>
          <w:rFonts w:ascii="Times New Roman" w:hAnsi="Times New Roman" w:cs="Times New Roman"/>
        </w:rPr>
        <w:t>等</w:t>
      </w:r>
      <w:r>
        <w:rPr>
          <w:rFonts w:ascii="Times New Roman" w:hAnsi="Times New Roman" w:cs="Times New Roman"/>
        </w:rPr>
        <w:t>；</w:t>
      </w:r>
      <w:r w:rsidRPr="00A920A0">
        <w:rPr>
          <w:rFonts w:ascii="Times New Roman" w:hAnsi="Times New Roman" w:cs="Times New Roman"/>
        </w:rPr>
        <w:t>为确定基因</w:t>
      </w:r>
      <w:r w:rsidRPr="00A920A0">
        <w:rPr>
          <w:rFonts w:ascii="Times New Roman" w:hAnsi="Times New Roman" w:cs="Times New Roman"/>
          <w:i/>
        </w:rPr>
        <w:t>A</w:t>
      </w:r>
      <w:r w:rsidRPr="00A920A0">
        <w:rPr>
          <w:rFonts w:ascii="Times New Roman" w:hAnsi="Times New Roman" w:cs="Times New Roman"/>
        </w:rPr>
        <w:t>已连接到质粒中且插入方向正确</w:t>
      </w:r>
      <w:r>
        <w:rPr>
          <w:rFonts w:ascii="Times New Roman" w:hAnsi="Times New Roman" w:cs="Times New Roman"/>
        </w:rPr>
        <w:t>，</w:t>
      </w:r>
      <w:r w:rsidRPr="00A920A0">
        <w:rPr>
          <w:rFonts w:ascii="Times New Roman" w:hAnsi="Times New Roman" w:cs="Times New Roman"/>
        </w:rPr>
        <w:t>应选用图中的一对引物</w:t>
      </w:r>
      <w:r w:rsidRPr="00A920A0">
        <w:rPr>
          <w:rFonts w:ascii="Times New Roman" w:hAnsi="Times New Roman" w:cs="Times New Roman"/>
        </w:rPr>
        <w:t>________</w:t>
      </w:r>
      <w:r w:rsidRPr="00A920A0">
        <w:rPr>
          <w:rFonts w:ascii="Times New Roman" w:hAnsi="Times New Roman" w:cs="Times New Roman"/>
        </w:rPr>
        <w:t>对待测质粒进行</w:t>
      </w:r>
      <w:r w:rsidRPr="00A920A0">
        <w:rPr>
          <w:rFonts w:ascii="Times New Roman" w:hAnsi="Times New Roman" w:cs="Times New Roman"/>
        </w:rPr>
        <w:t>PCR</w:t>
      </w:r>
      <w:r w:rsidRPr="00A920A0">
        <w:rPr>
          <w:rFonts w:ascii="Times New Roman" w:hAnsi="Times New Roman" w:cs="Times New Roman"/>
        </w:rPr>
        <w:t>扩增</w:t>
      </w:r>
      <w:r>
        <w:rPr>
          <w:rFonts w:ascii="Times New Roman" w:hAnsi="Times New Roman" w:cs="Times New Roman"/>
        </w:rPr>
        <w:t>，</w:t>
      </w:r>
      <w:r w:rsidRPr="00A920A0">
        <w:rPr>
          <w:rFonts w:ascii="Times New Roman" w:hAnsi="Times New Roman" w:cs="Times New Roman"/>
        </w:rPr>
        <w:t>预期扩增产物的片段大小为</w:t>
      </w:r>
      <w:r w:rsidRPr="00A920A0">
        <w:rPr>
          <w:rFonts w:ascii="Times New Roman" w:hAnsi="Times New Roman" w:cs="Times New Roman"/>
        </w:rPr>
        <w:t>________</w:t>
      </w:r>
      <w:r w:rsidRPr="00A920A0">
        <w:rPr>
          <w:rFonts w:ascii="Times New Roman" w:hAnsi="Times New Roman" w:cs="Times New Roman"/>
        </w:rPr>
        <w:t>bp</w:t>
      </w:r>
      <w:r>
        <w:rPr>
          <w:rFonts w:ascii="Times New Roman" w:hAnsi="Times New Roman" w:cs="Times New Roman"/>
        </w:rPr>
        <w:t>。</w:t>
      </w:r>
    </w:p>
    <w:p w:rsidR="00385FCE" w:rsidP="00385FC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485390" cy="740410"/>
            <wp:effectExtent l="0" t="0" r="0" b="2540"/>
            <wp:docPr id="588" name="图片 588"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 name="Picture 588" descr="G:\历年高考题\2025高考题\生物\T106.TIF"/>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485390" cy="740410"/>
                    </a:xfrm>
                    <a:prstGeom prst="rect">
                      <a:avLst/>
                    </a:prstGeom>
                    <a:noFill/>
                    <a:ln>
                      <a:noFill/>
                    </a:ln>
                  </pic:spPr>
                </pic:pic>
              </a:graphicData>
            </a:graphic>
          </wp:inline>
        </w:drawing>
      </w:r>
    </w:p>
    <w:p w:rsidR="00385FCE" w:rsidP="00385FCE">
      <w:pPr>
        <w:pStyle w:val="PlainText"/>
        <w:tabs>
          <w:tab w:val="left" w:pos="3402"/>
        </w:tabs>
        <w:snapToGrid w:val="0"/>
        <w:spacing w:line="360" w:lineRule="auto"/>
        <w:rPr>
          <w:rFonts w:ascii="Times New Roman" w:hAnsi="Times New Roman" w:cs="Times New Roman"/>
        </w:rPr>
      </w:pPr>
      <w:r w:rsidRPr="00A920A0">
        <w:rPr>
          <w:rFonts w:hAnsi="宋体" w:cs="Times New Roman"/>
        </w:rPr>
        <w:t>②</w:t>
      </w:r>
      <w:r w:rsidRPr="00A920A0">
        <w:rPr>
          <w:rFonts w:ascii="Times New Roman" w:hAnsi="Times New Roman" w:cs="Times New Roman"/>
        </w:rPr>
        <w:t>将</w:t>
      </w:r>
      <w:r w:rsidRPr="00A920A0">
        <w:rPr>
          <w:rFonts w:ascii="Times New Roman" w:hAnsi="Times New Roman" w:cs="Times New Roman"/>
        </w:rPr>
        <w:t>DNA</w:t>
      </w:r>
      <w:r w:rsidRPr="00A920A0">
        <w:rPr>
          <w:rFonts w:ascii="Times New Roman" w:hAnsi="Times New Roman" w:cs="Times New Roman"/>
        </w:rPr>
        <w:t>测序正确的重组质粒转入大肠杆菌构建重组菌</w:t>
      </w:r>
      <w:r>
        <w:rPr>
          <w:rFonts w:ascii="Times New Roman" w:hAnsi="Times New Roman" w:cs="Times New Roman"/>
        </w:rPr>
        <w:t>。</w:t>
      </w:r>
      <w:r w:rsidRPr="00A920A0">
        <w:rPr>
          <w:rFonts w:ascii="Times New Roman" w:hAnsi="Times New Roman" w:cs="Times New Roman"/>
        </w:rPr>
        <w:t>培养重组菌</w:t>
      </w:r>
      <w:r>
        <w:rPr>
          <w:rFonts w:ascii="Times New Roman" w:hAnsi="Times New Roman" w:cs="Times New Roman"/>
        </w:rPr>
        <w:t>，</w:t>
      </w:r>
      <w:r w:rsidRPr="00A920A0">
        <w:rPr>
          <w:rFonts w:ascii="Times New Roman" w:hAnsi="Times New Roman" w:cs="Times New Roman"/>
        </w:rPr>
        <w:t>诱导蛋白</w:t>
      </w:r>
      <w:r w:rsidRPr="00A920A0">
        <w:rPr>
          <w:rFonts w:ascii="Times New Roman" w:hAnsi="Times New Roman" w:cs="Times New Roman"/>
        </w:rPr>
        <w:t>A</w:t>
      </w:r>
      <w:r w:rsidRPr="00A920A0">
        <w:rPr>
          <w:rFonts w:ascii="Times New Roman" w:hAnsi="Times New Roman" w:cs="Times New Roman"/>
        </w:rPr>
        <w:t>合成</w:t>
      </w:r>
      <w:r>
        <w:rPr>
          <w:rFonts w:ascii="Times New Roman" w:hAnsi="Times New Roman" w:cs="Times New Roman"/>
        </w:rPr>
        <w:t>。</w:t>
      </w:r>
      <w:r w:rsidRPr="00A920A0">
        <w:rPr>
          <w:rFonts w:ascii="Times New Roman" w:hAnsi="Times New Roman" w:cs="Times New Roman"/>
        </w:rPr>
        <w:t>收集重组</w:t>
      </w:r>
      <w:r w:rsidRPr="00A920A0">
        <w:rPr>
          <w:rFonts w:ascii="Times New Roman" w:hAnsi="Times New Roman" w:cs="Times New Roman"/>
        </w:rPr>
        <w:t>菌</w:t>
      </w:r>
      <w:r w:rsidRPr="00A920A0">
        <w:rPr>
          <w:rFonts w:ascii="Times New Roman" w:hAnsi="Times New Roman" w:cs="Times New Roman"/>
        </w:rPr>
        <w:t>发酵液进行离心</w:t>
      </w:r>
      <w:r>
        <w:rPr>
          <w:rFonts w:ascii="Times New Roman" w:hAnsi="Times New Roman" w:cs="Times New Roman"/>
        </w:rPr>
        <w:t>，</w:t>
      </w:r>
      <w:r w:rsidRPr="00A920A0">
        <w:rPr>
          <w:rFonts w:ascii="Times New Roman" w:hAnsi="Times New Roman" w:cs="Times New Roman"/>
        </w:rPr>
        <w:t>发现上清液中无蛋白</w:t>
      </w: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可能的原因是</w:t>
      </w:r>
      <w:r w:rsidRPr="00A920A0">
        <w:rPr>
          <w:rFonts w:ascii="Times New Roman" w:hAnsi="Times New Roman" w:cs="Times New Roman"/>
        </w:rPr>
        <w:t>______________________________________________________</w:t>
      </w:r>
      <w:r>
        <w:rPr>
          <w:rFonts w:ascii="Times New Roman" w:hAnsi="Times New Roman" w:cs="Times New Roman"/>
        </w:rPr>
        <w:t>(</w:t>
      </w:r>
      <w:r w:rsidRPr="00A920A0">
        <w:rPr>
          <w:rFonts w:ascii="Times New Roman" w:hAnsi="Times New Roman" w:cs="Times New Roman"/>
        </w:rPr>
        <w:t>答出两点即可</w:t>
      </w:r>
      <w:r>
        <w:rPr>
          <w:rFonts w:ascii="Times New Roman" w:hAnsi="Times New Roman" w:cs="Times New Roman"/>
        </w:rPr>
        <w:t>)</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制备抗蛋白</w:t>
      </w:r>
      <w:r w:rsidRPr="00A920A0">
        <w:rPr>
          <w:rFonts w:ascii="Times New Roman" w:hAnsi="Times New Roman" w:cs="Times New Roman"/>
        </w:rPr>
        <w:t>A</w:t>
      </w:r>
      <w:r w:rsidRPr="00A920A0">
        <w:rPr>
          <w:rFonts w:ascii="Times New Roman" w:hAnsi="Times New Roman" w:cs="Times New Roman"/>
        </w:rPr>
        <w:t>单克隆抗体</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用蛋白</w:t>
      </w:r>
      <w:r w:rsidRPr="00A920A0">
        <w:rPr>
          <w:rFonts w:ascii="Times New Roman" w:hAnsi="Times New Roman" w:cs="Times New Roman"/>
        </w:rPr>
        <w:t>A</w:t>
      </w:r>
      <w:r w:rsidRPr="00A920A0">
        <w:rPr>
          <w:rFonts w:ascii="Times New Roman" w:hAnsi="Times New Roman" w:cs="Times New Roman"/>
        </w:rPr>
        <w:t>对小鼠进行免疫后</w:t>
      </w:r>
      <w:r>
        <w:rPr>
          <w:rFonts w:ascii="Times New Roman" w:hAnsi="Times New Roman" w:cs="Times New Roman"/>
        </w:rPr>
        <w:t>，</w:t>
      </w:r>
      <w:r w:rsidRPr="00A920A0">
        <w:rPr>
          <w:rFonts w:ascii="Times New Roman" w:hAnsi="Times New Roman" w:cs="Times New Roman"/>
        </w:rPr>
        <w:t>将免疫小鼠</w:t>
      </w:r>
      <w:r w:rsidRPr="00A920A0">
        <w:rPr>
          <w:rFonts w:ascii="Times New Roman" w:hAnsi="Times New Roman" w:cs="Times New Roman"/>
        </w:rPr>
        <w:t>B</w:t>
      </w:r>
      <w:r w:rsidRPr="00A920A0">
        <w:rPr>
          <w:rFonts w:ascii="Times New Roman" w:hAnsi="Times New Roman" w:cs="Times New Roman"/>
        </w:rPr>
        <w:t>淋巴细胞与骨髓瘤细胞融合</w:t>
      </w:r>
      <w:r>
        <w:rPr>
          <w:rFonts w:ascii="Times New Roman" w:hAnsi="Times New Roman" w:cs="Times New Roman"/>
        </w:rPr>
        <w:t>，</w:t>
      </w:r>
      <w:r w:rsidRPr="00A920A0">
        <w:rPr>
          <w:rFonts w:ascii="Times New Roman" w:hAnsi="Times New Roman" w:cs="Times New Roman"/>
        </w:rPr>
        <w:t>诱导融合的常用方法有</w:t>
      </w:r>
      <w:r w:rsidRPr="00A920A0">
        <w:rPr>
          <w:rFonts w:ascii="Times New Roman" w:hAnsi="Times New Roman" w:cs="Times New Roman"/>
        </w:rPr>
        <w:t>____________</w:t>
      </w:r>
      <w:r>
        <w:rPr>
          <w:rFonts w:ascii="Times New Roman" w:hAnsi="Times New Roman" w:cs="Times New Roman"/>
        </w:rPr>
        <w:t>(</w:t>
      </w:r>
      <w:r w:rsidRPr="00A920A0">
        <w:rPr>
          <w:rFonts w:ascii="Times New Roman" w:hAnsi="Times New Roman" w:cs="Times New Roman"/>
        </w:rPr>
        <w:t>答出一种即可</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选择培养时</w:t>
      </w:r>
      <w:r>
        <w:rPr>
          <w:rFonts w:ascii="Times New Roman" w:hAnsi="Times New Roman" w:cs="Times New Roman"/>
        </w:rPr>
        <w:t>，</w:t>
      </w:r>
      <w:r w:rsidRPr="00A920A0">
        <w:rPr>
          <w:rFonts w:ascii="Times New Roman" w:hAnsi="Times New Roman" w:cs="Times New Roman"/>
        </w:rPr>
        <w:t>对杂交瘤细胞进行克隆化培养和</w:t>
      </w:r>
      <w:r w:rsidRPr="00A920A0">
        <w:rPr>
          <w:rFonts w:ascii="Times New Roman" w:hAnsi="Times New Roman" w:cs="Times New Roman"/>
        </w:rPr>
        <w:t>________</w:t>
      </w:r>
      <w:r>
        <w:rPr>
          <w:rFonts w:ascii="Times New Roman" w:hAnsi="Times New Roman" w:cs="Times New Roman"/>
        </w:rPr>
        <w:t>，</w:t>
      </w:r>
      <w:r w:rsidRPr="00A920A0">
        <w:rPr>
          <w:rFonts w:ascii="Times New Roman" w:hAnsi="Times New Roman" w:cs="Times New Roman"/>
        </w:rPr>
        <w:t>多次筛选获得足够数量的能分泌所需抗体的细胞</w:t>
      </w:r>
      <w:r>
        <w:rPr>
          <w:rFonts w:ascii="Times New Roman" w:hAnsi="Times New Roman" w:cs="Times New Roman"/>
        </w:rPr>
        <w:t>。</w:t>
      </w:r>
      <w:r w:rsidRPr="00A920A0">
        <w:rPr>
          <w:rFonts w:ascii="Times New Roman" w:hAnsi="Times New Roman" w:cs="Times New Roman"/>
        </w:rPr>
        <w:t>体外培养或利用小鼠大量生产的抗蛋白</w:t>
      </w:r>
      <w:r w:rsidRPr="00A920A0">
        <w:rPr>
          <w:rFonts w:ascii="Times New Roman" w:hAnsi="Times New Roman" w:cs="Times New Roman"/>
        </w:rPr>
        <w:t>A</w:t>
      </w:r>
      <w:r w:rsidRPr="00A920A0">
        <w:rPr>
          <w:rFonts w:ascii="Times New Roman" w:hAnsi="Times New Roman" w:cs="Times New Roman"/>
        </w:rPr>
        <w:t>单克隆抗体</w:t>
      </w:r>
      <w:r>
        <w:rPr>
          <w:rFonts w:ascii="Times New Roman" w:hAnsi="Times New Roman" w:cs="Times New Roman"/>
        </w:rPr>
        <w:t>，</w:t>
      </w:r>
      <w:r w:rsidRPr="00A920A0">
        <w:rPr>
          <w:rFonts w:ascii="Times New Roman" w:hAnsi="Times New Roman" w:cs="Times New Roman"/>
        </w:rPr>
        <w:t>可用于非洲猪瘟的早期诊断</w:t>
      </w:r>
      <w:r>
        <w:rPr>
          <w:rFonts w:ascii="Times New Roman" w:hAnsi="Times New Roman" w:cs="Times New Roman"/>
        </w:rPr>
        <w:t>。</w:t>
      </w:r>
    </w:p>
    <w:p w:rsidR="00385FCE" w:rsidP="00385FCE">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hAnsi="宋体" w:cs="Times New Roman"/>
        </w:rPr>
        <w:t>①</w:t>
      </w:r>
      <w:r w:rsidRPr="00A920A0">
        <w:rPr>
          <w:rFonts w:ascii="Times New Roman" w:hAnsi="Times New Roman" w:cs="Times New Roman"/>
        </w:rPr>
        <w:t>终止子</w:t>
      </w:r>
      <w:r>
        <w:rPr>
          <w:rFonts w:ascii="Times New Roman" w:hAnsi="Times New Roman" w:cs="Times New Roman"/>
        </w:rPr>
        <w:t>(</w:t>
      </w:r>
      <w:r w:rsidRPr="00A920A0">
        <w:rPr>
          <w:rFonts w:ascii="Times New Roman" w:hAnsi="Times New Roman" w:cs="Times New Roman"/>
        </w:rPr>
        <w:t>或复制原点</w:t>
      </w:r>
      <w:r>
        <w:rPr>
          <w:rFonts w:ascii="Times New Roman" w:hAnsi="Times New Roman" w:cs="Times New Roman"/>
        </w:rPr>
        <w:t>)</w:t>
      </w:r>
      <w:r>
        <w:rPr>
          <w:rFonts w:ascii="Times New Roman" w:hAnsi="Times New Roman" w:cs="Times New Roman"/>
        </w:rPr>
        <w:t>　</w:t>
      </w:r>
      <w:r w:rsidRPr="00A920A0">
        <w:rPr>
          <w:rFonts w:ascii="Times New Roman" w:hAnsi="Times New Roman" w:cs="Times New Roman"/>
        </w:rPr>
        <w:t>P1</w:t>
      </w:r>
      <w:r w:rsidRPr="00A920A0">
        <w:rPr>
          <w:rFonts w:ascii="Times New Roman" w:hAnsi="Times New Roman" w:cs="Times New Roman"/>
        </w:rPr>
        <w:t>和</w:t>
      </w:r>
      <w:r w:rsidRPr="00A920A0">
        <w:rPr>
          <w:rFonts w:ascii="Times New Roman" w:hAnsi="Times New Roman" w:cs="Times New Roman"/>
        </w:rPr>
        <w:t>P3</w:t>
      </w:r>
      <w:r>
        <w:rPr>
          <w:rFonts w:ascii="Times New Roman" w:hAnsi="Times New Roman" w:cs="Times New Roman"/>
        </w:rPr>
        <w:t>　</w:t>
      </w:r>
      <w:r w:rsidRPr="00A920A0">
        <w:rPr>
          <w:rFonts w:ascii="Times New Roman" w:hAnsi="Times New Roman" w:cs="Times New Roman"/>
        </w:rPr>
        <w:t>782</w:t>
      </w:r>
      <w:r>
        <w:rPr>
          <w:rFonts w:ascii="Times New Roman" w:hAnsi="Times New Roman" w:cs="Times New Roman"/>
        </w:rPr>
        <w:t>　</w:t>
      </w:r>
      <w:r w:rsidRPr="00A920A0">
        <w:rPr>
          <w:rFonts w:hAnsi="宋体" w:cs="Times New Roman"/>
        </w:rPr>
        <w:t>②</w:t>
      </w:r>
      <w:r w:rsidRPr="00A920A0">
        <w:rPr>
          <w:rFonts w:ascii="Times New Roman" w:hAnsi="Times New Roman" w:cs="Times New Roman"/>
        </w:rPr>
        <w:t>重组</w:t>
      </w:r>
      <w:r w:rsidRPr="00A920A0">
        <w:rPr>
          <w:rFonts w:ascii="Times New Roman" w:hAnsi="Times New Roman" w:cs="Times New Roman"/>
        </w:rPr>
        <w:t>菌</w:t>
      </w:r>
      <w:r w:rsidRPr="00A920A0">
        <w:rPr>
          <w:rFonts w:ascii="Times New Roman" w:hAnsi="Times New Roman" w:cs="Times New Roman"/>
        </w:rPr>
        <w:t>没有裂解或没有将蛋白</w:t>
      </w:r>
      <w:r w:rsidRPr="00A920A0">
        <w:rPr>
          <w:rFonts w:ascii="Times New Roman" w:hAnsi="Times New Roman" w:cs="Times New Roman"/>
        </w:rPr>
        <w:t>A</w:t>
      </w:r>
      <w:r w:rsidRPr="00A920A0">
        <w:rPr>
          <w:rFonts w:ascii="Times New Roman" w:hAnsi="Times New Roman" w:cs="Times New Roman"/>
        </w:rPr>
        <w:t>释放到细胞外</w:t>
      </w:r>
      <w:r>
        <w:rPr>
          <w:rFonts w:ascii="Times New Roman" w:hAnsi="Times New Roman" w:cs="Times New Roman"/>
        </w:rPr>
        <w:t>(</w:t>
      </w:r>
      <w:r w:rsidRPr="00A920A0">
        <w:rPr>
          <w:rFonts w:ascii="Times New Roman" w:hAnsi="Times New Roman" w:cs="Times New Roman"/>
        </w:rPr>
        <w:t>或转速过高使蛋白</w:t>
      </w:r>
      <w:r w:rsidRPr="00A920A0">
        <w:rPr>
          <w:rFonts w:ascii="Times New Roman" w:hAnsi="Times New Roman" w:cs="Times New Roman"/>
        </w:rPr>
        <w:t>A</w:t>
      </w:r>
      <w:r w:rsidRPr="00A920A0">
        <w:rPr>
          <w:rFonts w:ascii="Times New Roman" w:hAnsi="Times New Roman" w:cs="Times New Roman"/>
        </w:rPr>
        <w:t>发生沉淀或蛋白</w:t>
      </w:r>
      <w:r w:rsidRPr="00A920A0">
        <w:rPr>
          <w:rFonts w:ascii="Times New Roman" w:hAnsi="Times New Roman" w:cs="Times New Roman"/>
        </w:rPr>
        <w:t>A</w:t>
      </w:r>
      <w:r w:rsidRPr="00A920A0">
        <w:rPr>
          <w:rFonts w:ascii="Times New Roman" w:hAnsi="Times New Roman" w:cs="Times New Roman"/>
        </w:rPr>
        <w:t>亲水性较差发生沉淀或蛋白</w:t>
      </w:r>
      <w:r w:rsidRPr="00A920A0">
        <w:rPr>
          <w:rFonts w:ascii="Times New Roman" w:hAnsi="Times New Roman" w:cs="Times New Roman"/>
        </w:rPr>
        <w:t>A</w:t>
      </w:r>
      <w:r w:rsidRPr="00A920A0">
        <w:rPr>
          <w:rFonts w:ascii="Times New Roman" w:hAnsi="Times New Roman" w:cs="Times New Roman"/>
        </w:rPr>
        <w:t>被大肠杆菌的蛋白酶降解</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PEG</w:t>
      </w:r>
      <w:r w:rsidRPr="00A920A0">
        <w:rPr>
          <w:rFonts w:ascii="Times New Roman" w:hAnsi="Times New Roman" w:cs="Times New Roman"/>
        </w:rPr>
        <w:t>融合法</w:t>
      </w:r>
      <w:r>
        <w:rPr>
          <w:rFonts w:ascii="Times New Roman" w:hAnsi="Times New Roman" w:cs="Times New Roman"/>
        </w:rPr>
        <w:t>(</w:t>
      </w:r>
      <w:r w:rsidRPr="00A920A0">
        <w:rPr>
          <w:rFonts w:ascii="Times New Roman" w:hAnsi="Times New Roman" w:cs="Times New Roman"/>
        </w:rPr>
        <w:t>或电融合法或灭活病毒诱导法</w:t>
      </w:r>
      <w:r>
        <w:rPr>
          <w:rFonts w:ascii="Times New Roman" w:hAnsi="Times New Roman" w:cs="Times New Roman"/>
        </w:rPr>
        <w:t>)</w:t>
      </w:r>
      <w:r>
        <w:rPr>
          <w:rFonts w:ascii="Times New Roman" w:hAnsi="Times New Roman" w:cs="Times New Roman"/>
        </w:rPr>
        <w:t>　</w:t>
      </w:r>
      <w:r w:rsidRPr="00A920A0">
        <w:rPr>
          <w:rFonts w:ascii="Times New Roman" w:hAnsi="Times New Roman" w:cs="Times New Roman"/>
        </w:rPr>
        <w:t>抗体检测</w:t>
      </w:r>
    </w:p>
    <w:p w:rsidR="00385FCE" w:rsidP="00385FCE">
      <w:pPr>
        <w:pStyle w:val="PlainText"/>
        <w:tabs>
          <w:tab w:val="left" w:pos="3402"/>
        </w:tabs>
        <w:snapToGrid w:val="0"/>
        <w:spacing w:line="360" w:lineRule="auto"/>
        <w:rPr>
          <w:rFonts w:ascii="Times New Roman" w:eastAsia="楷体_GB2312" w:hAnsi="Times New Roman"/>
        </w:rPr>
      </w:pPr>
      <w:r w:rsidRPr="00FC659C">
        <w:rPr>
          <w:rFonts w:ascii="Times New Roman" w:eastAsia="黑体" w:hAnsi="Times New Roman"/>
        </w:rPr>
        <w:t>解析　</w:t>
      </w:r>
      <w:r>
        <w:rPr>
          <w:rFonts w:ascii="Times New Roman" w:eastAsia="楷体_GB2312" w:hAnsi="Times New Roman"/>
        </w:rPr>
        <w:t>(</w:t>
      </w:r>
      <w:r w:rsidRPr="00A920A0">
        <w:rPr>
          <w:rFonts w:ascii="Times New Roman" w:eastAsia="楷体_GB2312" w:hAnsi="Times New Roman"/>
        </w:rPr>
        <w:t>1</w:t>
      </w:r>
      <w:r>
        <w:rPr>
          <w:rFonts w:ascii="Times New Roman" w:eastAsia="楷体_GB2312" w:hAnsi="Times New Roman"/>
        </w:rPr>
        <w:t>)</w:t>
      </w:r>
      <w:r w:rsidRPr="00A920A0">
        <w:rPr>
          <w:rFonts w:eastAsia="楷体_GB2312" w:hAnsi="宋体"/>
        </w:rPr>
        <w:t>①</w:t>
      </w:r>
      <w:r w:rsidRPr="00A920A0">
        <w:rPr>
          <w:rFonts w:ascii="Times New Roman" w:eastAsia="楷体_GB2312" w:hAnsi="Times New Roman"/>
        </w:rPr>
        <w:t>PCR</w:t>
      </w:r>
      <w:r w:rsidRPr="00A920A0">
        <w:rPr>
          <w:rFonts w:ascii="Times New Roman" w:eastAsia="楷体_GB2312" w:hAnsi="Times New Roman"/>
        </w:rPr>
        <w:t>时选用的两种引物应该方向相反，分析题图，</w:t>
      </w:r>
      <w:r w:rsidRPr="00A920A0">
        <w:rPr>
          <w:rFonts w:ascii="Times New Roman" w:eastAsia="楷体_GB2312" w:hAnsi="Times New Roman"/>
        </w:rPr>
        <w:t>P3</w:t>
      </w:r>
      <w:r w:rsidRPr="00A920A0">
        <w:rPr>
          <w:rFonts w:ascii="Times New Roman" w:eastAsia="楷体_GB2312" w:hAnsi="Times New Roman"/>
        </w:rPr>
        <w:t>是唯一</w:t>
      </w:r>
      <w:r w:rsidRPr="00A920A0">
        <w:rPr>
          <w:rFonts w:ascii="Times New Roman" w:eastAsia="楷体_GB2312" w:hAnsi="Times New Roman"/>
        </w:rPr>
        <w:t>一个</w:t>
      </w:r>
      <w:r w:rsidRPr="00A920A0">
        <w:rPr>
          <w:rFonts w:ascii="Times New Roman" w:eastAsia="楷体_GB2312" w:hAnsi="Times New Roman"/>
        </w:rPr>
        <w:t>与</w:t>
      </w:r>
      <w:r w:rsidRPr="00A920A0">
        <w:rPr>
          <w:rFonts w:ascii="Times New Roman" w:eastAsia="楷体_GB2312" w:hAnsi="Times New Roman"/>
        </w:rPr>
        <w:t>P1</w:t>
      </w:r>
      <w:r w:rsidRPr="00A920A0">
        <w:rPr>
          <w:rFonts w:ascii="Times New Roman" w:eastAsia="楷体_GB2312" w:hAnsi="Times New Roman"/>
        </w:rPr>
        <w:t>和</w:t>
      </w:r>
      <w:r w:rsidRPr="00A920A0">
        <w:rPr>
          <w:rFonts w:ascii="Times New Roman" w:eastAsia="楷体_GB2312" w:hAnsi="Times New Roman"/>
        </w:rPr>
        <w:t>P2</w:t>
      </w:r>
      <w:r w:rsidRPr="00A920A0">
        <w:rPr>
          <w:rFonts w:ascii="Times New Roman" w:eastAsia="楷体_GB2312" w:hAnsi="Times New Roman"/>
        </w:rPr>
        <w:t>方向相反的引物，故必选</w:t>
      </w:r>
      <w:r w:rsidRPr="00A920A0">
        <w:rPr>
          <w:rFonts w:ascii="Times New Roman" w:eastAsia="楷体_GB2312" w:hAnsi="Times New Roman"/>
        </w:rPr>
        <w:t>P3</w:t>
      </w:r>
      <w:r w:rsidRPr="00A920A0">
        <w:rPr>
          <w:rFonts w:ascii="Times New Roman" w:eastAsia="楷体_GB2312" w:hAnsi="Times New Roman"/>
        </w:rPr>
        <w:t>；</w:t>
      </w:r>
      <w:r w:rsidRPr="00A920A0">
        <w:rPr>
          <w:rFonts w:ascii="Times New Roman" w:eastAsia="楷体_GB2312" w:hAnsi="Times New Roman"/>
        </w:rPr>
        <w:t>PCR</w:t>
      </w:r>
      <w:r w:rsidRPr="00A920A0">
        <w:rPr>
          <w:rFonts w:ascii="Times New Roman" w:eastAsia="楷体_GB2312" w:hAnsi="Times New Roman"/>
        </w:rPr>
        <w:t>的目的是确定基因</w:t>
      </w:r>
      <w:r w:rsidRPr="00A920A0">
        <w:rPr>
          <w:rFonts w:ascii="Times New Roman" w:eastAsia="楷体_GB2312" w:hAnsi="Times New Roman"/>
          <w:i/>
        </w:rPr>
        <w:t>A</w:t>
      </w:r>
      <w:r w:rsidRPr="00A920A0">
        <w:rPr>
          <w:rFonts w:ascii="Times New Roman" w:eastAsia="楷体_GB2312" w:hAnsi="Times New Roman"/>
        </w:rPr>
        <w:t>已连接到质粒中且插入方向正确，</w:t>
      </w:r>
      <w:r w:rsidRPr="00A920A0">
        <w:rPr>
          <w:rFonts w:ascii="Times New Roman" w:eastAsia="楷体_GB2312" w:hAnsi="Times New Roman"/>
        </w:rPr>
        <w:t>P3</w:t>
      </w:r>
      <w:r w:rsidRPr="00A920A0">
        <w:rPr>
          <w:rFonts w:ascii="Times New Roman" w:eastAsia="楷体_GB2312" w:hAnsi="Times New Roman"/>
        </w:rPr>
        <w:t>和</w:t>
      </w:r>
      <w:r w:rsidRPr="00A920A0">
        <w:rPr>
          <w:rFonts w:ascii="Times New Roman" w:eastAsia="楷体_GB2312" w:hAnsi="Times New Roman"/>
        </w:rPr>
        <w:t>P2</w:t>
      </w:r>
      <w:r w:rsidRPr="00A920A0">
        <w:rPr>
          <w:rFonts w:ascii="Times New Roman" w:eastAsia="楷体_GB2312" w:hAnsi="Times New Roman"/>
        </w:rPr>
        <w:t>分别与基因</w:t>
      </w:r>
      <w:r w:rsidRPr="00A920A0">
        <w:rPr>
          <w:rFonts w:ascii="Times New Roman" w:eastAsia="楷体_GB2312" w:hAnsi="Times New Roman"/>
          <w:i/>
        </w:rPr>
        <w:t>A</w:t>
      </w:r>
      <w:r w:rsidRPr="00A920A0">
        <w:rPr>
          <w:rFonts w:ascii="Times New Roman" w:eastAsia="楷体_GB2312" w:hAnsi="Times New Roman"/>
        </w:rPr>
        <w:t>两端互补配对，若选该对引物进行扩增，无论基因</w:t>
      </w:r>
      <w:r w:rsidRPr="00A920A0">
        <w:rPr>
          <w:rFonts w:ascii="Times New Roman" w:eastAsia="楷体_GB2312" w:hAnsi="Times New Roman"/>
          <w:i/>
        </w:rPr>
        <w:t>A</w:t>
      </w:r>
      <w:r w:rsidRPr="00A920A0">
        <w:rPr>
          <w:rFonts w:ascii="Times New Roman" w:eastAsia="楷体_GB2312" w:hAnsi="Times New Roman"/>
        </w:rPr>
        <w:t>插入质粒方向是否</w:t>
      </w:r>
      <w:r w:rsidRPr="00A920A0">
        <w:rPr>
          <w:rFonts w:ascii="Times New Roman" w:eastAsia="楷体_GB2312" w:hAnsi="Times New Roman"/>
        </w:rPr>
        <w:t>正确都</w:t>
      </w:r>
      <w:r w:rsidRPr="00A920A0">
        <w:rPr>
          <w:rFonts w:ascii="Times New Roman" w:eastAsia="楷体_GB2312" w:hAnsi="Times New Roman"/>
        </w:rPr>
        <w:t>可以扩增出片段</w:t>
      </w:r>
      <w:r>
        <w:rPr>
          <w:rFonts w:ascii="Times New Roman" w:eastAsia="楷体_GB2312" w:hAnsi="Times New Roman"/>
        </w:rPr>
        <w:t>(</w:t>
      </w:r>
      <w:r w:rsidRPr="00A920A0">
        <w:rPr>
          <w:rFonts w:ascii="Times New Roman" w:eastAsia="楷体_GB2312" w:hAnsi="Times New Roman"/>
        </w:rPr>
        <w:t>基因</w:t>
      </w:r>
      <w:r w:rsidRPr="00A920A0">
        <w:rPr>
          <w:rFonts w:ascii="Times New Roman" w:eastAsia="楷体_GB2312" w:hAnsi="Times New Roman"/>
          <w:i/>
        </w:rPr>
        <w:t>A</w:t>
      </w:r>
      <w:r>
        <w:rPr>
          <w:rFonts w:ascii="Times New Roman" w:eastAsia="楷体_GB2312" w:hAnsi="Times New Roman"/>
        </w:rPr>
        <w:t>)</w:t>
      </w:r>
      <w:r w:rsidRPr="00A920A0">
        <w:rPr>
          <w:rFonts w:ascii="Times New Roman" w:eastAsia="楷体_GB2312" w:hAnsi="Times New Roman"/>
        </w:rPr>
        <w:t>，不符合要求；</w:t>
      </w:r>
      <w:r w:rsidRPr="00A920A0">
        <w:rPr>
          <w:rFonts w:ascii="Times New Roman" w:eastAsia="楷体_GB2312" w:hAnsi="Times New Roman"/>
        </w:rPr>
        <w:t>P1</w:t>
      </w:r>
      <w:r w:rsidRPr="00A920A0">
        <w:rPr>
          <w:rFonts w:ascii="Times New Roman" w:eastAsia="楷体_GB2312" w:hAnsi="Times New Roman"/>
        </w:rPr>
        <w:t>与质粒一段序列互补配对，</w:t>
      </w:r>
      <w:r w:rsidRPr="00A920A0">
        <w:rPr>
          <w:rFonts w:ascii="Times New Roman" w:eastAsia="楷体_GB2312" w:hAnsi="Times New Roman"/>
        </w:rPr>
        <w:t>P3</w:t>
      </w:r>
      <w:r w:rsidRPr="00A920A0">
        <w:rPr>
          <w:rFonts w:ascii="Times New Roman" w:eastAsia="楷体_GB2312" w:hAnsi="Times New Roman"/>
        </w:rPr>
        <w:t>与基因</w:t>
      </w:r>
      <w:r w:rsidRPr="00A920A0">
        <w:rPr>
          <w:rFonts w:ascii="Times New Roman" w:eastAsia="楷体_GB2312" w:hAnsi="Times New Roman"/>
          <w:i/>
        </w:rPr>
        <w:t>A</w:t>
      </w:r>
      <w:r w:rsidRPr="00A920A0">
        <w:rPr>
          <w:rFonts w:ascii="Times New Roman" w:eastAsia="楷体_GB2312" w:hAnsi="Times New Roman"/>
        </w:rPr>
        <w:t>的一端互补配对，选</w:t>
      </w:r>
      <w:r w:rsidRPr="00A920A0">
        <w:rPr>
          <w:rFonts w:ascii="Times New Roman" w:eastAsia="楷体_GB2312" w:hAnsi="Times New Roman"/>
        </w:rPr>
        <w:t>P1</w:t>
      </w:r>
      <w:r w:rsidRPr="00A920A0">
        <w:rPr>
          <w:rFonts w:ascii="Times New Roman" w:eastAsia="楷体_GB2312" w:hAnsi="Times New Roman"/>
        </w:rPr>
        <w:t>和</w:t>
      </w:r>
      <w:r w:rsidRPr="00A920A0">
        <w:rPr>
          <w:rFonts w:ascii="Times New Roman" w:eastAsia="楷体_GB2312" w:hAnsi="Times New Roman"/>
        </w:rPr>
        <w:t>P3</w:t>
      </w:r>
      <w:r w:rsidRPr="00A920A0">
        <w:rPr>
          <w:rFonts w:ascii="Times New Roman" w:eastAsia="楷体_GB2312" w:hAnsi="Times New Roman"/>
        </w:rPr>
        <w:t>为引物，扩增时，若基因</w:t>
      </w:r>
      <w:r w:rsidRPr="00A920A0">
        <w:rPr>
          <w:rFonts w:ascii="Times New Roman" w:eastAsia="楷体_GB2312" w:hAnsi="Times New Roman"/>
          <w:i/>
        </w:rPr>
        <w:t>A</w:t>
      </w:r>
      <w:r w:rsidRPr="00A920A0">
        <w:rPr>
          <w:rFonts w:ascii="Times New Roman" w:eastAsia="楷体_GB2312" w:hAnsi="Times New Roman"/>
        </w:rPr>
        <w:t>未插入质粒，则不能扩增出相应片段；若基因</w:t>
      </w:r>
      <w:r w:rsidRPr="00A920A0">
        <w:rPr>
          <w:rFonts w:ascii="Times New Roman" w:eastAsia="楷体_GB2312" w:hAnsi="Times New Roman"/>
          <w:i/>
        </w:rPr>
        <w:t>A</w:t>
      </w:r>
      <w:r w:rsidRPr="00A920A0">
        <w:rPr>
          <w:rFonts w:ascii="Times New Roman" w:eastAsia="楷体_GB2312" w:hAnsi="Times New Roman"/>
        </w:rPr>
        <w:t>插入质粒的方向错误，也不能扩增出相应片段，故应选</w:t>
      </w:r>
      <w:r w:rsidRPr="00A920A0">
        <w:rPr>
          <w:rFonts w:ascii="Times New Roman" w:eastAsia="楷体_GB2312" w:hAnsi="Times New Roman"/>
        </w:rPr>
        <w:t>P1</w:t>
      </w:r>
      <w:r w:rsidRPr="00A920A0">
        <w:rPr>
          <w:rFonts w:ascii="Times New Roman" w:eastAsia="楷体_GB2312" w:hAnsi="Times New Roman"/>
        </w:rPr>
        <w:t>和</w:t>
      </w:r>
      <w:r w:rsidRPr="00A920A0">
        <w:rPr>
          <w:rFonts w:ascii="Times New Roman" w:eastAsia="楷体_GB2312" w:hAnsi="Times New Roman"/>
        </w:rPr>
        <w:t>P3</w:t>
      </w:r>
      <w:r w:rsidRPr="00A920A0">
        <w:rPr>
          <w:rFonts w:ascii="Times New Roman" w:eastAsia="楷体_GB2312" w:hAnsi="Times New Roman"/>
        </w:rPr>
        <w:t>对待测质粒进行</w:t>
      </w:r>
      <w:r w:rsidRPr="00A920A0">
        <w:rPr>
          <w:rFonts w:ascii="Times New Roman" w:eastAsia="楷体_GB2312" w:hAnsi="Times New Roman"/>
        </w:rPr>
        <w:t>PCR</w:t>
      </w:r>
      <w:r w:rsidRPr="00A920A0">
        <w:rPr>
          <w:rFonts w:ascii="Times New Roman" w:eastAsia="楷体_GB2312" w:hAnsi="Times New Roman"/>
        </w:rPr>
        <w:t>扩增。预期扩增的片段包括质粒的一段序列</w:t>
      </w:r>
      <w:r>
        <w:rPr>
          <w:rFonts w:ascii="Times New Roman" w:eastAsia="楷体_GB2312" w:hAnsi="Times New Roman"/>
        </w:rPr>
        <w:t>(</w:t>
      </w:r>
      <w:r w:rsidRPr="00A920A0">
        <w:rPr>
          <w:rFonts w:ascii="Times New Roman" w:eastAsia="楷体_GB2312" w:hAnsi="Times New Roman"/>
        </w:rPr>
        <w:t>200</w:t>
      </w:r>
      <w:r>
        <w:rPr>
          <w:rFonts w:ascii="Times New Roman" w:eastAsia="楷体_GB2312" w:hAnsi="Times New Roman"/>
        </w:rPr>
        <w:t xml:space="preserve"> </w:t>
      </w:r>
      <w:r w:rsidRPr="00A920A0">
        <w:rPr>
          <w:rFonts w:ascii="Times New Roman" w:eastAsia="楷体_GB2312" w:hAnsi="Times New Roman"/>
        </w:rPr>
        <w:t>bp</w:t>
      </w:r>
      <w:r>
        <w:rPr>
          <w:rFonts w:ascii="Times New Roman" w:eastAsia="楷体_GB2312" w:hAnsi="Times New Roman"/>
        </w:rPr>
        <w:t>)</w:t>
      </w:r>
      <w:r w:rsidRPr="00A920A0">
        <w:rPr>
          <w:rFonts w:ascii="Times New Roman" w:eastAsia="楷体_GB2312" w:hAnsi="Times New Roman"/>
        </w:rPr>
        <w:t>和基因</w:t>
      </w:r>
      <w:r w:rsidRPr="00A920A0">
        <w:rPr>
          <w:rFonts w:ascii="Times New Roman" w:eastAsia="楷体_GB2312" w:hAnsi="Times New Roman"/>
          <w:i/>
        </w:rPr>
        <w:t>A</w:t>
      </w:r>
      <w:r>
        <w:rPr>
          <w:rFonts w:ascii="Times New Roman" w:eastAsia="楷体_GB2312" w:hAnsi="Times New Roman"/>
        </w:rPr>
        <w:t>(</w:t>
      </w:r>
      <w:r w:rsidRPr="00A920A0">
        <w:rPr>
          <w:rFonts w:ascii="Times New Roman" w:eastAsia="楷体_GB2312" w:hAnsi="Times New Roman"/>
        </w:rPr>
        <w:t>582</w:t>
      </w:r>
      <w:r>
        <w:rPr>
          <w:rFonts w:ascii="Times New Roman" w:eastAsia="楷体_GB2312" w:hAnsi="Times New Roman"/>
        </w:rPr>
        <w:t xml:space="preserve"> </w:t>
      </w:r>
      <w:r w:rsidRPr="00A920A0">
        <w:rPr>
          <w:rFonts w:ascii="Times New Roman" w:eastAsia="楷体_GB2312" w:hAnsi="Times New Roman"/>
        </w:rPr>
        <w:t>bp</w:t>
      </w:r>
      <w:r>
        <w:rPr>
          <w:rFonts w:ascii="Times New Roman" w:eastAsia="楷体_GB2312" w:hAnsi="Times New Roman"/>
        </w:rPr>
        <w:t>)</w:t>
      </w:r>
      <w:r w:rsidRPr="00A920A0">
        <w:rPr>
          <w:rFonts w:ascii="Times New Roman" w:eastAsia="楷体_GB2312" w:hAnsi="Times New Roman"/>
        </w:rPr>
        <w:t>，故扩增片段大小为</w:t>
      </w:r>
      <w:r w:rsidRPr="00A920A0">
        <w:rPr>
          <w:rFonts w:ascii="Times New Roman" w:eastAsia="楷体_GB2312" w:hAnsi="Times New Roman"/>
        </w:rPr>
        <w:t>200</w:t>
      </w:r>
      <w:r w:rsidRPr="00A920A0">
        <w:rPr>
          <w:rFonts w:ascii="Times New Roman" w:eastAsia="楷体_GB2312" w:hAnsi="Times New Roman"/>
        </w:rPr>
        <w:t>＋</w:t>
      </w:r>
      <w:r w:rsidRPr="00A920A0">
        <w:rPr>
          <w:rFonts w:ascii="Times New Roman" w:eastAsia="楷体_GB2312" w:hAnsi="Times New Roman"/>
        </w:rPr>
        <w:t>582</w:t>
      </w:r>
      <w:r w:rsidRPr="00A920A0">
        <w:rPr>
          <w:rFonts w:ascii="Times New Roman" w:eastAsia="楷体_GB2312" w:hAnsi="Times New Roman"/>
        </w:rPr>
        <w:t>＝</w:t>
      </w:r>
      <w:r w:rsidRPr="00A920A0">
        <w:rPr>
          <w:rFonts w:ascii="Times New Roman" w:eastAsia="楷体_GB2312" w:hAnsi="Times New Roman"/>
        </w:rPr>
        <w:t>782</w:t>
      </w:r>
      <w:r>
        <w:rPr>
          <w:rFonts w:ascii="Times New Roman" w:eastAsia="楷体_GB2312" w:hAnsi="Times New Roman"/>
        </w:rPr>
        <w:t>(</w:t>
      </w:r>
      <w:r w:rsidRPr="00A920A0">
        <w:rPr>
          <w:rFonts w:ascii="Times New Roman" w:eastAsia="楷体_GB2312" w:hAnsi="Times New Roman"/>
        </w:rPr>
        <w:t>bp</w:t>
      </w:r>
      <w:r>
        <w:rPr>
          <w:rFonts w:ascii="Times New Roman" w:eastAsia="楷体_GB2312" w:hAnsi="Times New Roman"/>
        </w:rPr>
        <w:t>)</w:t>
      </w:r>
      <w:r w:rsidRPr="00A920A0">
        <w:rPr>
          <w:rFonts w:ascii="Times New Roman" w:eastAsia="楷体_GB2312" w:hAnsi="Times New Roman"/>
        </w:rPr>
        <w:t>。</w:t>
      </w:r>
      <w:r w:rsidRPr="00A920A0">
        <w:rPr>
          <w:rFonts w:eastAsia="楷体_GB2312" w:hAnsi="宋体"/>
        </w:rPr>
        <w:t>②</w:t>
      </w:r>
      <w:r w:rsidRPr="00A920A0">
        <w:rPr>
          <w:rFonts w:ascii="Times New Roman" w:eastAsia="楷体_GB2312" w:hAnsi="Times New Roman"/>
        </w:rPr>
        <w:t>上清液中检测到蛋白</w:t>
      </w:r>
      <w:r w:rsidRPr="00A920A0">
        <w:rPr>
          <w:rFonts w:ascii="Times New Roman" w:eastAsia="楷体_GB2312" w:hAnsi="Times New Roman"/>
        </w:rPr>
        <w:t>A</w:t>
      </w:r>
      <w:r w:rsidRPr="00A920A0">
        <w:rPr>
          <w:rFonts w:ascii="Times New Roman" w:eastAsia="楷体_GB2312" w:hAnsi="Times New Roman"/>
        </w:rPr>
        <w:t>的条件：重组菌将蛋白</w:t>
      </w:r>
      <w:r w:rsidRPr="00A920A0">
        <w:rPr>
          <w:rFonts w:ascii="Times New Roman" w:eastAsia="楷体_GB2312" w:hAnsi="Times New Roman"/>
        </w:rPr>
        <w:t>A</w:t>
      </w:r>
      <w:r w:rsidRPr="00A920A0">
        <w:rPr>
          <w:rFonts w:ascii="Times New Roman" w:eastAsia="楷体_GB2312" w:hAnsi="Times New Roman"/>
        </w:rPr>
        <w:t>正常表达；蛋白</w:t>
      </w:r>
      <w:r w:rsidRPr="00A920A0">
        <w:rPr>
          <w:rFonts w:ascii="Times New Roman" w:eastAsia="楷体_GB2312" w:hAnsi="Times New Roman"/>
        </w:rPr>
        <w:t>A</w:t>
      </w:r>
      <w:r w:rsidRPr="00A920A0">
        <w:rPr>
          <w:rFonts w:ascii="Times New Roman" w:eastAsia="楷体_GB2312" w:hAnsi="Times New Roman"/>
        </w:rPr>
        <w:t>不被重组菌中的酶降解；重组</w:t>
      </w:r>
      <w:r w:rsidRPr="00A920A0">
        <w:rPr>
          <w:rFonts w:ascii="Times New Roman" w:eastAsia="楷体_GB2312" w:hAnsi="Times New Roman"/>
        </w:rPr>
        <w:t>菌</w:t>
      </w:r>
      <w:r w:rsidRPr="00A920A0">
        <w:rPr>
          <w:rFonts w:ascii="Times New Roman" w:eastAsia="楷体_GB2312" w:hAnsi="Times New Roman"/>
        </w:rPr>
        <w:t>裂解或将蛋白</w:t>
      </w:r>
      <w:r w:rsidRPr="00A920A0">
        <w:rPr>
          <w:rFonts w:ascii="Times New Roman" w:eastAsia="楷体_GB2312" w:hAnsi="Times New Roman"/>
        </w:rPr>
        <w:t>A</w:t>
      </w:r>
      <w:r w:rsidRPr="00A920A0">
        <w:rPr>
          <w:rFonts w:ascii="Times New Roman" w:eastAsia="楷体_GB2312" w:hAnsi="Times New Roman"/>
        </w:rPr>
        <w:t>分泌到细胞外；蛋白</w:t>
      </w:r>
      <w:r w:rsidRPr="00A920A0">
        <w:rPr>
          <w:rFonts w:ascii="Times New Roman" w:eastAsia="楷体_GB2312" w:hAnsi="Times New Roman"/>
        </w:rPr>
        <w:t>A</w:t>
      </w:r>
      <w:r w:rsidRPr="00A920A0">
        <w:rPr>
          <w:rFonts w:ascii="Times New Roman" w:eastAsia="楷体_GB2312" w:hAnsi="Times New Roman"/>
        </w:rPr>
        <w:t>易溶于发酵液；离心时转速合适，既能将重组菌和大的颗粒沉淀，又不会将蛋白</w:t>
      </w:r>
      <w:r w:rsidRPr="00A920A0">
        <w:rPr>
          <w:rFonts w:ascii="Times New Roman" w:eastAsia="楷体_GB2312" w:hAnsi="Times New Roman"/>
        </w:rPr>
        <w:t>A</w:t>
      </w:r>
      <w:r w:rsidRPr="00A920A0">
        <w:rPr>
          <w:rFonts w:ascii="Times New Roman" w:eastAsia="楷体_GB2312" w:hAnsi="Times New Roman"/>
        </w:rPr>
        <w:t>沉降下来。</w:t>
      </w:r>
    </w:p>
    <w:p w:rsidR="00523338" w:rsidRPr="00385FCE" w:rsidP="00385FCE">
      <w:pPr>
        <w:spacing w:line="360" w:lineRule="auto"/>
        <w:jc w:val="center"/>
        <w:rPr>
          <w:rFonts w:ascii="Times New Roman" w:hAnsi="Times New Roman" w:cs="Times New Roman"/>
        </w:rPr>
      </w:pPr>
    </w:p>
    <w:sectPr w:rsidSect="007844EE">
      <w:footerReference w:type="default" r:id="rId13"/>
      <w:pgSz w:w="11906" w:h="16838"/>
      <w:pgMar w:top="1440" w:right="1800" w:bottom="1440" w:left="1800" w:header="851" w:footer="992" w:gutter="0"/>
      <w:cols w:space="425"/>
      <w:titlePg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1"/>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ourier New">
    <w:panose1 w:val="02070309020205020404"/>
    <w:charset w:val="01"/>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2in;height:2in;margin-top:0;margin-left:0;mso-position-horizontal:center;mso-position-horizontal-relative:margin;mso-wrap-distance-bottom:0;mso-wrap-distance-left:9pt;mso-wrap-distance-right:9pt;mso-wrap-distance-top:0;mso-wrap-style:none;position:absolute;v-text-anchor:top;z-index:251658240" filled="f" fillcolor="this" stroked="f" strokeweight="0.5pt">
              <v:textbox style="mso-fit-shape-to-text:t" inset="0,0,0,0">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2E0"/>
    <w:rsid w:val="000660EF"/>
    <w:rsid w:val="000706EC"/>
    <w:rsid w:val="000833E3"/>
    <w:rsid w:val="000B7006"/>
    <w:rsid w:val="000C12C8"/>
    <w:rsid w:val="000E0706"/>
    <w:rsid w:val="000E68E3"/>
    <w:rsid w:val="0015213C"/>
    <w:rsid w:val="00175477"/>
    <w:rsid w:val="00185BEF"/>
    <w:rsid w:val="00185C95"/>
    <w:rsid w:val="00214DB9"/>
    <w:rsid w:val="002C1599"/>
    <w:rsid w:val="002D03D1"/>
    <w:rsid w:val="00364BB7"/>
    <w:rsid w:val="0038127A"/>
    <w:rsid w:val="00385FCE"/>
    <w:rsid w:val="00397C28"/>
    <w:rsid w:val="003C064D"/>
    <w:rsid w:val="004B2E09"/>
    <w:rsid w:val="00512523"/>
    <w:rsid w:val="00523338"/>
    <w:rsid w:val="005804BE"/>
    <w:rsid w:val="005E5293"/>
    <w:rsid w:val="00626C0B"/>
    <w:rsid w:val="006305CA"/>
    <w:rsid w:val="00682091"/>
    <w:rsid w:val="006A2064"/>
    <w:rsid w:val="00700109"/>
    <w:rsid w:val="00706ADB"/>
    <w:rsid w:val="0073487C"/>
    <w:rsid w:val="00735F68"/>
    <w:rsid w:val="00780FDB"/>
    <w:rsid w:val="007844EE"/>
    <w:rsid w:val="007F3D28"/>
    <w:rsid w:val="007F4478"/>
    <w:rsid w:val="00857ED3"/>
    <w:rsid w:val="0086398F"/>
    <w:rsid w:val="00881DD8"/>
    <w:rsid w:val="008E5343"/>
    <w:rsid w:val="00953DCE"/>
    <w:rsid w:val="00993DF5"/>
    <w:rsid w:val="009D4950"/>
    <w:rsid w:val="009D4BF5"/>
    <w:rsid w:val="00A20DEB"/>
    <w:rsid w:val="00A25DBE"/>
    <w:rsid w:val="00A33E5F"/>
    <w:rsid w:val="00A662E0"/>
    <w:rsid w:val="00A71B7B"/>
    <w:rsid w:val="00A920A0"/>
    <w:rsid w:val="00AA4800"/>
    <w:rsid w:val="00AE74AA"/>
    <w:rsid w:val="00B941A2"/>
    <w:rsid w:val="00BA63F4"/>
    <w:rsid w:val="00BC4AF3"/>
    <w:rsid w:val="00BE2CC8"/>
    <w:rsid w:val="00BF280D"/>
    <w:rsid w:val="00C61137"/>
    <w:rsid w:val="00C867A4"/>
    <w:rsid w:val="00CF2EF6"/>
    <w:rsid w:val="00D73416"/>
    <w:rsid w:val="00DE6A94"/>
    <w:rsid w:val="00E2207D"/>
    <w:rsid w:val="00E6253B"/>
    <w:rsid w:val="00E64C6F"/>
    <w:rsid w:val="00F43620"/>
    <w:rsid w:val="00F85A0D"/>
    <w:rsid w:val="00FC45F8"/>
    <w:rsid w:val="00FC659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675875A4-E260-47C2-B07C-72B1A084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1"/>
    <w:qFormat/>
    <w:rsid w:val="00385FCE"/>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Heading2">
    <w:name w:val="heading 2"/>
    <w:basedOn w:val="Normal"/>
    <w:next w:val="Normal"/>
    <w:link w:val="2"/>
    <w:qFormat/>
    <w:rsid w:val="00385FCE"/>
    <w:pPr>
      <w:keepNext/>
      <w:keepLines/>
      <w:spacing w:before="260" w:after="260" w:line="416" w:lineRule="auto"/>
      <w:outlineLvl w:val="1"/>
    </w:pPr>
    <w:rPr>
      <w:rFonts w:ascii="Arial" w:eastAsia="黑体" w:hAnsi="Arial" w:cs="Times New Roman"/>
      <w:b/>
      <w:bCs/>
      <w:sz w:val="32"/>
      <w:szCs w:val="32"/>
    </w:rPr>
  </w:style>
  <w:style w:type="paragraph" w:styleId="Heading3">
    <w:name w:val="heading 3"/>
    <w:basedOn w:val="Normal"/>
    <w:next w:val="Normal"/>
    <w:link w:val="3"/>
    <w:qFormat/>
    <w:rsid w:val="00385FCE"/>
    <w:pPr>
      <w:keepNext/>
      <w:keepLines/>
      <w:spacing w:before="260" w:after="260" w:line="416" w:lineRule="auto"/>
      <w:outlineLvl w:val="2"/>
    </w:pPr>
    <w:rPr>
      <w:rFonts w:ascii="Times New Roman" w:eastAsia="宋体" w:hAnsi="Times New Roman" w:cs="Times New Roman"/>
      <w:b/>
      <w:bCs/>
      <w:sz w:val="32"/>
      <w:szCs w:val="32"/>
    </w:rPr>
  </w:style>
  <w:style w:type="paragraph" w:styleId="Heading4">
    <w:name w:val="heading 4"/>
    <w:basedOn w:val="Normal"/>
    <w:next w:val="Normal"/>
    <w:link w:val="4"/>
    <w:qFormat/>
    <w:rsid w:val="00385FCE"/>
    <w:pPr>
      <w:keepNext/>
      <w:keepLines/>
      <w:spacing w:before="280" w:after="290" w:line="376" w:lineRule="auto"/>
      <w:outlineLvl w:val="3"/>
    </w:pPr>
    <w:rPr>
      <w:rFonts w:ascii="Arial" w:eastAsia="黑体" w:hAnsi="Arial" w:cs="Times New Roman"/>
      <w:b/>
      <w:bCs/>
      <w:sz w:val="28"/>
      <w:szCs w:val="28"/>
    </w:rPr>
  </w:style>
  <w:style w:type="paragraph" w:styleId="Heading5">
    <w:name w:val="heading 5"/>
    <w:basedOn w:val="Normal"/>
    <w:next w:val="Normal"/>
    <w:link w:val="5"/>
    <w:qFormat/>
    <w:rsid w:val="00385FCE"/>
    <w:pPr>
      <w:keepNext/>
      <w:keepLines/>
      <w:spacing w:before="280" w:after="290" w:line="376" w:lineRule="auto"/>
      <w:outlineLvl w:val="4"/>
    </w:pPr>
    <w:rPr>
      <w:rFonts w:ascii="Times New Roman" w:eastAsia="宋体" w:hAnsi="Times New Roman" w:cs="Times New Roman"/>
      <w:b/>
      <w:bCs/>
      <w:sz w:val="28"/>
      <w:szCs w:val="28"/>
    </w:rPr>
  </w:style>
  <w:style w:type="paragraph" w:styleId="Heading6">
    <w:name w:val="heading 6"/>
    <w:basedOn w:val="Normal"/>
    <w:next w:val="Normal"/>
    <w:link w:val="6"/>
    <w:qFormat/>
    <w:rsid w:val="00385FCE"/>
    <w:pPr>
      <w:keepNext/>
      <w:keepLines/>
      <w:spacing w:before="240" w:after="64" w:line="320" w:lineRule="auto"/>
      <w:outlineLvl w:val="5"/>
    </w:pPr>
    <w:rPr>
      <w:rFonts w:ascii="Arial" w:eastAsia="黑体" w:hAnsi="Arial" w:cs="Times New Roman"/>
      <w:b/>
      <w:bCs/>
      <w:sz w:val="24"/>
      <w:szCs w:val="24"/>
    </w:rPr>
  </w:style>
  <w:style w:type="paragraph" w:styleId="Heading7">
    <w:name w:val="heading 7"/>
    <w:basedOn w:val="Normal"/>
    <w:next w:val="Normal"/>
    <w:link w:val="7"/>
    <w:qFormat/>
    <w:rsid w:val="00385FCE"/>
    <w:pPr>
      <w:keepNext/>
      <w:keepLines/>
      <w:spacing w:before="240" w:after="64" w:line="320" w:lineRule="auto"/>
      <w:outlineLvl w:val="6"/>
    </w:pPr>
    <w:rPr>
      <w:rFonts w:ascii="Times New Roman" w:eastAsia="宋体" w:hAnsi="Times New Roman" w:cs="Times New Roman"/>
      <w:b/>
      <w:bCs/>
      <w:sz w:val="24"/>
      <w:szCs w:val="24"/>
    </w:rPr>
  </w:style>
  <w:style w:type="paragraph" w:styleId="Heading8">
    <w:name w:val="heading 8"/>
    <w:basedOn w:val="Normal"/>
    <w:next w:val="Normal"/>
    <w:link w:val="8"/>
    <w:qFormat/>
    <w:rsid w:val="00385FCE"/>
    <w:pPr>
      <w:keepNext/>
      <w:keepLines/>
      <w:spacing w:before="240" w:after="64" w:line="320" w:lineRule="auto"/>
      <w:outlineLvl w:val="7"/>
    </w:pPr>
    <w:rPr>
      <w:rFonts w:ascii="Arial" w:eastAsia="黑体"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E2207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E2207D"/>
    <w:rPr>
      <w:sz w:val="18"/>
      <w:szCs w:val="18"/>
    </w:rPr>
  </w:style>
  <w:style w:type="paragraph" w:styleId="Footer">
    <w:name w:val="footer"/>
    <w:basedOn w:val="Normal"/>
    <w:link w:val="a0"/>
    <w:unhideWhenUsed/>
    <w:rsid w:val="00E2207D"/>
    <w:pPr>
      <w:tabs>
        <w:tab w:val="center" w:pos="4153"/>
        <w:tab w:val="right" w:pos="8306"/>
      </w:tabs>
      <w:snapToGrid w:val="0"/>
      <w:jc w:val="left"/>
    </w:pPr>
    <w:rPr>
      <w:sz w:val="18"/>
      <w:szCs w:val="18"/>
    </w:rPr>
  </w:style>
  <w:style w:type="character" w:customStyle="1" w:styleId="a0">
    <w:name w:val="页脚 字符"/>
    <w:basedOn w:val="DefaultParagraphFont"/>
    <w:link w:val="Footer"/>
    <w:rsid w:val="00E2207D"/>
    <w:rPr>
      <w:sz w:val="18"/>
      <w:szCs w:val="18"/>
    </w:rPr>
  </w:style>
  <w:style w:type="paragraph" w:styleId="BalloonText">
    <w:name w:val="Balloon Text"/>
    <w:basedOn w:val="Normal"/>
    <w:link w:val="a1"/>
    <w:uiPriority w:val="99"/>
    <w:semiHidden/>
    <w:unhideWhenUsed/>
    <w:rsid w:val="00E2207D"/>
    <w:rPr>
      <w:sz w:val="18"/>
      <w:szCs w:val="18"/>
    </w:rPr>
  </w:style>
  <w:style w:type="character" w:customStyle="1" w:styleId="a1">
    <w:name w:val="批注框文本 字符"/>
    <w:basedOn w:val="DefaultParagraphFont"/>
    <w:link w:val="BalloonText"/>
    <w:uiPriority w:val="99"/>
    <w:semiHidden/>
    <w:rsid w:val="00E2207D"/>
    <w:rPr>
      <w:sz w:val="18"/>
      <w:szCs w:val="18"/>
    </w:rPr>
  </w:style>
  <w:style w:type="character" w:styleId="Hyperlink">
    <w:name w:val="Hyperlink"/>
    <w:uiPriority w:val="99"/>
    <w:rsid w:val="00E2207D"/>
    <w:rPr>
      <w:color w:val="0000FF"/>
      <w:u w:val="single"/>
    </w:rPr>
  </w:style>
  <w:style w:type="character" w:customStyle="1" w:styleId="UnresolvedMention">
    <w:name w:val="Unresolved Mention"/>
    <w:basedOn w:val="DefaultParagraphFont"/>
    <w:uiPriority w:val="99"/>
    <w:semiHidden/>
    <w:unhideWhenUsed/>
    <w:rsid w:val="00175477"/>
    <w:rPr>
      <w:color w:val="605E5C"/>
      <w:shd w:val="clear" w:color="auto" w:fill="E1DFDD"/>
    </w:rPr>
  </w:style>
  <w:style w:type="table" w:styleId="TableGrid">
    <w:name w:val="Table Grid"/>
    <w:basedOn w:val="TableNormal"/>
    <w:rsid w:val="004B2E09"/>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00109"/>
    <w:rPr>
      <w:rFonts w:eastAsia="Microsoft YaHei UI"/>
      <w:kern w:val="0"/>
      <w:sz w:val="22"/>
    </w:rPr>
  </w:style>
  <w:style w:type="paragraph" w:styleId="ListParagraph">
    <w:name w:val="List Paragraph"/>
    <w:basedOn w:val="Normal"/>
    <w:uiPriority w:val="99"/>
    <w:qFormat/>
    <w:rsid w:val="00700109"/>
    <w:pPr>
      <w:ind w:firstLine="420" w:firstLineChars="200"/>
    </w:pPr>
    <w:rPr>
      <w:rFonts w:ascii="Times New Roman" w:eastAsia="宋体" w:hAnsi="Times New Roman" w:cs="宋体"/>
      <w:szCs w:val="24"/>
    </w:rPr>
  </w:style>
  <w:style w:type="character" w:customStyle="1" w:styleId="1">
    <w:name w:val="标题 1 字符"/>
    <w:basedOn w:val="DefaultParagraphFont"/>
    <w:link w:val="Heading1"/>
    <w:rsid w:val="00385FCE"/>
    <w:rPr>
      <w:rFonts w:ascii="Times New Roman" w:eastAsia="宋体" w:hAnsi="Times New Roman" w:cs="Times New Roman"/>
      <w:b/>
      <w:bCs/>
      <w:kern w:val="44"/>
      <w:sz w:val="44"/>
      <w:szCs w:val="44"/>
    </w:rPr>
  </w:style>
  <w:style w:type="character" w:customStyle="1" w:styleId="2">
    <w:name w:val="标题 2 字符"/>
    <w:basedOn w:val="DefaultParagraphFont"/>
    <w:link w:val="Heading2"/>
    <w:rsid w:val="00385FCE"/>
    <w:rPr>
      <w:rFonts w:ascii="Arial" w:eastAsia="黑体" w:hAnsi="Arial" w:cs="Times New Roman"/>
      <w:b/>
      <w:bCs/>
      <w:sz w:val="32"/>
      <w:szCs w:val="32"/>
    </w:rPr>
  </w:style>
  <w:style w:type="character" w:customStyle="1" w:styleId="3">
    <w:name w:val="标题 3 字符"/>
    <w:basedOn w:val="DefaultParagraphFont"/>
    <w:link w:val="Heading3"/>
    <w:rsid w:val="00385FCE"/>
    <w:rPr>
      <w:rFonts w:ascii="Times New Roman" w:eastAsia="宋体" w:hAnsi="Times New Roman" w:cs="Times New Roman"/>
      <w:b/>
      <w:bCs/>
      <w:sz w:val="32"/>
      <w:szCs w:val="32"/>
    </w:rPr>
  </w:style>
  <w:style w:type="character" w:customStyle="1" w:styleId="4">
    <w:name w:val="标题 4 字符"/>
    <w:basedOn w:val="DefaultParagraphFont"/>
    <w:link w:val="Heading4"/>
    <w:rsid w:val="00385FCE"/>
    <w:rPr>
      <w:rFonts w:ascii="Arial" w:eastAsia="黑体" w:hAnsi="Arial" w:cs="Times New Roman"/>
      <w:b/>
      <w:bCs/>
      <w:sz w:val="28"/>
      <w:szCs w:val="28"/>
    </w:rPr>
  </w:style>
  <w:style w:type="character" w:customStyle="1" w:styleId="5">
    <w:name w:val="标题 5 字符"/>
    <w:basedOn w:val="DefaultParagraphFont"/>
    <w:link w:val="Heading5"/>
    <w:rsid w:val="00385FCE"/>
    <w:rPr>
      <w:rFonts w:ascii="Times New Roman" w:eastAsia="宋体" w:hAnsi="Times New Roman" w:cs="Times New Roman"/>
      <w:b/>
      <w:bCs/>
      <w:sz w:val="28"/>
      <w:szCs w:val="28"/>
    </w:rPr>
  </w:style>
  <w:style w:type="character" w:customStyle="1" w:styleId="6">
    <w:name w:val="标题 6 字符"/>
    <w:basedOn w:val="DefaultParagraphFont"/>
    <w:link w:val="Heading6"/>
    <w:rsid w:val="00385FCE"/>
    <w:rPr>
      <w:rFonts w:ascii="Arial" w:eastAsia="黑体" w:hAnsi="Arial" w:cs="Times New Roman"/>
      <w:b/>
      <w:bCs/>
      <w:sz w:val="24"/>
      <w:szCs w:val="24"/>
    </w:rPr>
  </w:style>
  <w:style w:type="character" w:customStyle="1" w:styleId="7">
    <w:name w:val="标题 7 字符"/>
    <w:basedOn w:val="DefaultParagraphFont"/>
    <w:link w:val="Heading7"/>
    <w:rsid w:val="00385FCE"/>
    <w:rPr>
      <w:rFonts w:ascii="Times New Roman" w:eastAsia="宋体" w:hAnsi="Times New Roman" w:cs="Times New Roman"/>
      <w:b/>
      <w:bCs/>
      <w:sz w:val="24"/>
      <w:szCs w:val="24"/>
    </w:rPr>
  </w:style>
  <w:style w:type="character" w:customStyle="1" w:styleId="8">
    <w:name w:val="标题 8 字符"/>
    <w:basedOn w:val="DefaultParagraphFont"/>
    <w:link w:val="Heading8"/>
    <w:rsid w:val="00385FCE"/>
    <w:rPr>
      <w:rFonts w:ascii="Arial" w:eastAsia="黑体" w:hAnsi="Arial" w:cs="Times New Roman"/>
      <w:sz w:val="24"/>
      <w:szCs w:val="24"/>
    </w:rPr>
  </w:style>
  <w:style w:type="paragraph" w:styleId="PlainText">
    <w:name w:val="Plain Text"/>
    <w:basedOn w:val="Normal"/>
    <w:link w:val="a2"/>
    <w:rsid w:val="00385FCE"/>
    <w:rPr>
      <w:rFonts w:ascii="宋体" w:eastAsia="宋体" w:hAnsi="Courier New" w:cs="Courier New"/>
      <w:szCs w:val="21"/>
    </w:rPr>
  </w:style>
  <w:style w:type="character" w:customStyle="1" w:styleId="a2">
    <w:name w:val="纯文本 字符"/>
    <w:basedOn w:val="DefaultParagraphFont"/>
    <w:link w:val="PlainText"/>
    <w:rsid w:val="00385FCE"/>
    <w:rPr>
      <w:rFonts w:ascii="宋体" w:eastAsia="宋体" w:hAnsi="Courier New" w:cs="Courier New"/>
      <w:szCs w:val="21"/>
    </w:rPr>
  </w:style>
  <w:style w:type="paragraph" w:customStyle="1" w:styleId="Footer0">
    <w:name w:val="Footer_0"/>
    <w:basedOn w:val="Normal"/>
    <w:pPr>
      <w:tabs>
        <w:tab w:val="center" w:pos="4153"/>
        <w:tab w:val="right" w:pos="8306"/>
      </w:tabs>
      <w:snapToGrid w:val="0"/>
      <w:spacing w:line="360" w:lineRule="auto"/>
      <w:jc w:val="left"/>
    </w:pPr>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istrator\Desktop\&#27169;&#26495;&#36716;&#25442;&#22120;\word&#27169;&#26495;&#65288;&#26368;&#26032;&#29256;&#65289;25.04.210.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